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613" w:rsidRDefault="00E90613" w:rsidP="00E90613">
      <w:pPr>
        <w:spacing w:after="120"/>
        <w:jc w:val="center"/>
        <w:rPr>
          <w:rFonts w:ascii="Arial Narrow" w:hAnsi="Arial Narrow" w:cs="Tahoma"/>
          <w:b/>
          <w:smallCaps/>
          <w:sz w:val="20"/>
          <w:szCs w:val="20"/>
        </w:rPr>
      </w:pPr>
      <w:bookmarkStart w:id="0" w:name="_GoBack"/>
      <w:bookmarkEnd w:id="0"/>
      <w:r>
        <w:rPr>
          <w:rFonts w:ascii="Arial Narrow" w:hAnsi="Arial Narrow" w:cs="Tahoma"/>
          <w:b/>
          <w:smallCaps/>
          <w:sz w:val="20"/>
          <w:szCs w:val="20"/>
        </w:rPr>
        <w:t>vállalkozási szerződés</w:t>
      </w:r>
    </w:p>
    <w:p w:rsidR="00E90613" w:rsidRDefault="00E90613" w:rsidP="00E90613">
      <w:pPr>
        <w:spacing w:after="120"/>
        <w:jc w:val="center"/>
        <w:rPr>
          <w:rFonts w:ascii="Arial Narrow" w:hAnsi="Arial Narrow" w:cs="Tahoma"/>
          <w:color w:val="0D0D0D"/>
          <w:sz w:val="20"/>
          <w:szCs w:val="20"/>
        </w:rPr>
      </w:pPr>
      <w:r>
        <w:rPr>
          <w:rFonts w:ascii="Arial Narrow" w:hAnsi="Arial Narrow" w:cs="Tahoma"/>
          <w:smallCaps/>
          <w:sz w:val="20"/>
          <w:szCs w:val="20"/>
        </w:rPr>
        <w:t>(</w:t>
      </w:r>
      <w:r>
        <w:rPr>
          <w:rFonts w:ascii="Arial Narrow" w:hAnsi="Arial Narrow" w:cs="Tahoma"/>
          <w:color w:val="0D0D0D"/>
          <w:sz w:val="20"/>
          <w:szCs w:val="20"/>
        </w:rPr>
        <w:t>tervezet)</w:t>
      </w:r>
    </w:p>
    <w:p w:rsidR="00E752C7" w:rsidRPr="009C456E" w:rsidRDefault="00E752C7" w:rsidP="00E90613">
      <w:pPr>
        <w:spacing w:after="120"/>
        <w:jc w:val="center"/>
        <w:rPr>
          <w:rFonts w:ascii="Arial Narrow" w:hAnsi="Arial Narrow" w:cs="Tahoma"/>
          <w:smallCaps/>
          <w:sz w:val="20"/>
          <w:szCs w:val="20"/>
        </w:rPr>
      </w:pPr>
    </w:p>
    <w:p w:rsidR="00E90613" w:rsidRPr="00C273D2" w:rsidRDefault="00E90613" w:rsidP="00E90613">
      <w:pPr>
        <w:spacing w:after="0" w:line="240" w:lineRule="auto"/>
        <w:jc w:val="both"/>
        <w:outlineLvl w:val="0"/>
        <w:rPr>
          <w:rFonts w:ascii="Arial Narrow" w:hAnsi="Arial Narrow" w:cs="Tahoma"/>
          <w:color w:val="0D0D0D"/>
          <w:sz w:val="20"/>
          <w:szCs w:val="20"/>
        </w:rPr>
      </w:pPr>
      <w:r w:rsidRPr="00C273D2">
        <w:rPr>
          <w:rFonts w:ascii="Arial Narrow" w:hAnsi="Arial Narrow" w:cs="Tahoma"/>
          <w:color w:val="0D0D0D"/>
          <w:sz w:val="20"/>
          <w:szCs w:val="20"/>
        </w:rPr>
        <w:t xml:space="preserve">amely létrejött egyrészről </w:t>
      </w:r>
      <w:r w:rsidRPr="00C273D2">
        <w:rPr>
          <w:rFonts w:ascii="Arial Narrow" w:hAnsi="Arial Narrow" w:cs="Tahoma"/>
          <w:b/>
          <w:color w:val="0D0D0D"/>
          <w:sz w:val="20"/>
          <w:szCs w:val="20"/>
        </w:rPr>
        <w:t>Siófok Város Önkormányzata</w:t>
      </w:r>
      <w:r w:rsidRPr="00C273D2">
        <w:rPr>
          <w:rFonts w:ascii="Arial Narrow" w:hAnsi="Arial Narrow" w:cs="Tahoma"/>
          <w:color w:val="0D0D0D"/>
          <w:sz w:val="20"/>
          <w:szCs w:val="20"/>
        </w:rPr>
        <w:t xml:space="preserve"> (székhelye: 8600 Siófok, Fő tér 1. Képviseli: dr. Lengyel Róbert polgármester, adószáma: 15731481-2-14, pénzforgalmi számlaszáma: 11639002-06180700-39000008) (továbbiakban: Megrendelő)</w:t>
      </w:r>
    </w:p>
    <w:p w:rsidR="00E90613" w:rsidRPr="00C273D2" w:rsidRDefault="00E90613" w:rsidP="00E90613">
      <w:pPr>
        <w:spacing w:after="0" w:line="240" w:lineRule="auto"/>
        <w:jc w:val="both"/>
        <w:outlineLvl w:val="0"/>
        <w:rPr>
          <w:rFonts w:ascii="Arial Narrow" w:hAnsi="Arial Narrow" w:cs="Tahoma"/>
          <w:color w:val="0D0D0D"/>
          <w:sz w:val="20"/>
          <w:szCs w:val="20"/>
        </w:rPr>
      </w:pPr>
    </w:p>
    <w:p w:rsidR="005E6B45" w:rsidRDefault="00E90613" w:rsidP="00E90613">
      <w:pPr>
        <w:jc w:val="both"/>
        <w:rPr>
          <w:rFonts w:ascii="Arial Narrow" w:hAnsi="Arial Narrow" w:cs="Tahoma"/>
          <w:color w:val="0D0D0D"/>
          <w:sz w:val="20"/>
          <w:szCs w:val="20"/>
        </w:rPr>
      </w:pPr>
      <w:r w:rsidRPr="00C273D2">
        <w:rPr>
          <w:rFonts w:ascii="Arial Narrow" w:hAnsi="Arial Narrow" w:cs="Tahoma"/>
          <w:color w:val="0D0D0D"/>
          <w:sz w:val="20"/>
          <w:szCs w:val="20"/>
        </w:rPr>
        <w:t xml:space="preserve">másrészről a </w:t>
      </w:r>
      <w:r>
        <w:rPr>
          <w:rFonts w:ascii="Arial Narrow" w:hAnsi="Arial Narrow" w:cs="Tahoma"/>
          <w:b/>
          <w:sz w:val="20"/>
          <w:szCs w:val="20"/>
        </w:rPr>
        <w:t>………………………………….</w:t>
      </w:r>
      <w:r w:rsidRPr="00C273D2">
        <w:rPr>
          <w:rFonts w:ascii="Arial Narrow" w:hAnsi="Arial Narrow" w:cs="Tahoma"/>
          <w:color w:val="0D0D0D"/>
          <w:sz w:val="20"/>
          <w:szCs w:val="20"/>
        </w:rPr>
        <w:t xml:space="preserve"> (székhely: </w:t>
      </w:r>
      <w:r>
        <w:rPr>
          <w:rFonts w:ascii="Arial Narrow" w:hAnsi="Arial Narrow" w:cs="Tahoma"/>
          <w:sz w:val="20"/>
          <w:szCs w:val="20"/>
        </w:rPr>
        <w:t>…………………………</w:t>
      </w:r>
      <w:r w:rsidRPr="00C273D2">
        <w:rPr>
          <w:rFonts w:ascii="Arial Narrow" w:hAnsi="Arial Narrow" w:cs="Tahoma"/>
          <w:sz w:val="20"/>
          <w:szCs w:val="20"/>
        </w:rPr>
        <w:t xml:space="preserve">., </w:t>
      </w:r>
      <w:r w:rsidRPr="00C273D2">
        <w:rPr>
          <w:rFonts w:ascii="Arial Narrow" w:hAnsi="Arial Narrow" w:cs="Tahoma"/>
          <w:color w:val="0D0D0D"/>
          <w:sz w:val="20"/>
          <w:szCs w:val="20"/>
        </w:rPr>
        <w:t xml:space="preserve">adószám: </w:t>
      </w:r>
      <w:r>
        <w:rPr>
          <w:rFonts w:ascii="Arial Narrow" w:hAnsi="Arial Narrow" w:cs="Tahoma"/>
          <w:sz w:val="20"/>
          <w:szCs w:val="20"/>
        </w:rPr>
        <w:t>………………………..</w:t>
      </w:r>
      <w:r w:rsidRPr="00C273D2">
        <w:rPr>
          <w:rFonts w:ascii="Arial Narrow" w:hAnsi="Arial Narrow" w:cs="Tahoma"/>
          <w:sz w:val="20"/>
          <w:szCs w:val="20"/>
        </w:rPr>
        <w:t xml:space="preserve">, </w:t>
      </w:r>
      <w:r w:rsidRPr="00C273D2">
        <w:rPr>
          <w:rFonts w:ascii="Arial Narrow" w:hAnsi="Arial Narrow" w:cs="Tahoma"/>
          <w:color w:val="0D0D0D"/>
          <w:sz w:val="20"/>
          <w:szCs w:val="20"/>
        </w:rPr>
        <w:t xml:space="preserve">pénzforgalmi számlaszám: </w:t>
      </w:r>
      <w:r>
        <w:rPr>
          <w:rFonts w:ascii="Arial Narrow" w:hAnsi="Arial Narrow" w:cs="Tahoma"/>
          <w:sz w:val="20"/>
          <w:szCs w:val="20"/>
        </w:rPr>
        <w:t>…………………………………..</w:t>
      </w:r>
      <w:r w:rsidRPr="00C273D2">
        <w:rPr>
          <w:rFonts w:ascii="Arial Narrow" w:hAnsi="Arial Narrow" w:cs="Tahoma"/>
          <w:sz w:val="20"/>
          <w:szCs w:val="20"/>
        </w:rPr>
        <w:t xml:space="preserve">, </w:t>
      </w:r>
      <w:r w:rsidRPr="00C273D2">
        <w:rPr>
          <w:rFonts w:ascii="Arial Narrow" w:hAnsi="Arial Narrow" w:cs="Tahoma"/>
          <w:color w:val="0D0D0D"/>
          <w:sz w:val="20"/>
          <w:szCs w:val="20"/>
        </w:rPr>
        <w:t xml:space="preserve">cg.: </w:t>
      </w:r>
      <w:r>
        <w:rPr>
          <w:rFonts w:ascii="Arial Narrow" w:hAnsi="Arial Narrow" w:cs="Tahoma"/>
          <w:sz w:val="20"/>
          <w:szCs w:val="20"/>
        </w:rPr>
        <w:t>……………………………….</w:t>
      </w:r>
      <w:r w:rsidRPr="00C273D2">
        <w:rPr>
          <w:rFonts w:ascii="Arial Narrow" w:hAnsi="Arial Narrow" w:cs="Tahoma"/>
          <w:color w:val="0D0D0D"/>
          <w:sz w:val="20"/>
          <w:szCs w:val="20"/>
        </w:rPr>
        <w:t xml:space="preserve">; képviselő: </w:t>
      </w:r>
      <w:r>
        <w:rPr>
          <w:rFonts w:ascii="Arial Narrow" w:hAnsi="Arial Narrow" w:cs="Tahoma"/>
          <w:color w:val="0D0D0D"/>
          <w:sz w:val="20"/>
          <w:szCs w:val="20"/>
        </w:rPr>
        <w:t>………………………….</w:t>
      </w:r>
      <w:r w:rsidRPr="00C273D2">
        <w:rPr>
          <w:rFonts w:ascii="Arial Narrow" w:hAnsi="Arial Narrow" w:cs="Tahoma"/>
          <w:color w:val="0D0D0D"/>
          <w:sz w:val="20"/>
          <w:szCs w:val="20"/>
        </w:rPr>
        <w:t xml:space="preserve"> ügyvezető; kivitelezői nyilvántartási azon.: </w:t>
      </w:r>
      <w:r>
        <w:rPr>
          <w:rFonts w:ascii="Arial Narrow" w:hAnsi="Arial Narrow" w:cs="Tahoma"/>
          <w:color w:val="0D0D0D"/>
          <w:sz w:val="20"/>
          <w:szCs w:val="20"/>
        </w:rPr>
        <w:t>…………………………………..</w:t>
      </w:r>
      <w:r w:rsidRPr="00C273D2">
        <w:rPr>
          <w:rFonts w:ascii="Arial Narrow" w:hAnsi="Arial Narrow" w:cs="Tahoma"/>
          <w:color w:val="0D0D0D"/>
          <w:sz w:val="20"/>
          <w:szCs w:val="20"/>
        </w:rPr>
        <w:t>) mint vállalkozó (a továbbiakban: Vállalkozó) között az alulírott helyen és napon, az alábbi feltételek szerint:</w:t>
      </w:r>
    </w:p>
    <w:p w:rsidR="005E6B45" w:rsidRPr="00C273D2" w:rsidRDefault="005E6B45" w:rsidP="005E6B45">
      <w:pPr>
        <w:spacing w:after="0" w:line="240" w:lineRule="auto"/>
        <w:jc w:val="both"/>
        <w:rPr>
          <w:rFonts w:ascii="Arial Narrow" w:hAnsi="Arial Narrow" w:cs="Tahoma"/>
          <w:color w:val="0D0D0D"/>
          <w:sz w:val="20"/>
          <w:szCs w:val="20"/>
        </w:rPr>
      </w:pPr>
    </w:p>
    <w:p w:rsidR="00E90613" w:rsidRPr="00C273D2" w:rsidRDefault="00E90613" w:rsidP="005E6B45">
      <w:pPr>
        <w:pStyle w:val="Listaszerbekezds"/>
        <w:numPr>
          <w:ilvl w:val="0"/>
          <w:numId w:val="2"/>
        </w:numPr>
        <w:spacing w:before="120" w:after="120" w:line="276" w:lineRule="auto"/>
        <w:ind w:left="499" w:hanging="357"/>
        <w:jc w:val="center"/>
        <w:rPr>
          <w:rFonts w:ascii="Arial Narrow" w:hAnsi="Arial Narrow" w:cs="Tahoma"/>
          <w:b/>
          <w:sz w:val="20"/>
          <w:szCs w:val="20"/>
        </w:rPr>
      </w:pPr>
      <w:r w:rsidRPr="00C273D2">
        <w:rPr>
          <w:rFonts w:ascii="Arial Narrow" w:hAnsi="Arial Narrow" w:cs="Tahoma"/>
          <w:b/>
          <w:sz w:val="20"/>
          <w:szCs w:val="20"/>
        </w:rPr>
        <w:t>A szerződés tárgya</w:t>
      </w:r>
    </w:p>
    <w:p w:rsidR="00E90613" w:rsidRPr="00FC39C0" w:rsidRDefault="00E90613" w:rsidP="001F7ECE">
      <w:pPr>
        <w:pStyle w:val="etdrfejlecnev4"/>
        <w:numPr>
          <w:ilvl w:val="0"/>
          <w:numId w:val="12"/>
        </w:numPr>
        <w:spacing w:after="120" w:line="240" w:lineRule="auto"/>
        <w:jc w:val="both"/>
        <w:rPr>
          <w:rFonts w:cs="Tahoma"/>
        </w:rPr>
      </w:pPr>
      <w:r w:rsidRPr="00F90F55">
        <w:t xml:space="preserve">Megrendelő megrendeli, Vállalkozó pedig elvállalja </w:t>
      </w:r>
      <w:r w:rsidR="002C7FF2">
        <w:t xml:space="preserve">a </w:t>
      </w:r>
      <w:r w:rsidR="002C7FF2" w:rsidRPr="002E55ED">
        <w:rPr>
          <w:rFonts w:eastAsia="Calibri" w:cs="Times New Roman"/>
          <w:b/>
          <w:lang w:eastAsia="en-US"/>
        </w:rPr>
        <w:t>Siófoki Hírek című havi magazin fősz</w:t>
      </w:r>
      <w:r w:rsidR="002C7FF2">
        <w:rPr>
          <w:b/>
        </w:rPr>
        <w:t>erkesztői feladatainak ellátás</w:t>
      </w:r>
      <w:r w:rsidR="002C7FF2">
        <w:rPr>
          <w:rFonts w:eastAsia="Calibri" w:cs="Times New Roman"/>
          <w:b/>
          <w:lang w:eastAsia="en-US"/>
        </w:rPr>
        <w:t>át</w:t>
      </w:r>
      <w:r w:rsidR="002C7FF2">
        <w:rPr>
          <w:b/>
        </w:rPr>
        <w:t xml:space="preserve"> 2023. évben </w:t>
      </w:r>
      <w:r w:rsidR="006219C1" w:rsidRPr="006219C1">
        <w:t>az</w:t>
      </w:r>
      <w:r w:rsidR="006219C1" w:rsidRPr="006219C1">
        <w:rPr>
          <w:lang w:eastAsia="hu-HU"/>
        </w:rPr>
        <w:t xml:space="preserve"> </w:t>
      </w:r>
      <w:r w:rsidRPr="00032A9F">
        <w:t xml:space="preserve">ajánlatkérési felhívásban és mellékleteiben megfogalmazott és elvárt </w:t>
      </w:r>
      <w:r w:rsidR="00C2240F">
        <w:t xml:space="preserve">szolgáltatási </w:t>
      </w:r>
      <w:r w:rsidRPr="00032A9F">
        <w:t>tartalommal</w:t>
      </w:r>
      <w:r w:rsidR="00E722B1">
        <w:t>.</w:t>
      </w:r>
    </w:p>
    <w:p w:rsidR="00E90613" w:rsidRDefault="00E90613" w:rsidP="00202B8A">
      <w:pPr>
        <w:numPr>
          <w:ilvl w:val="0"/>
          <w:numId w:val="12"/>
        </w:numPr>
        <w:spacing w:after="120" w:line="240" w:lineRule="auto"/>
        <w:jc w:val="both"/>
        <w:rPr>
          <w:rFonts w:ascii="Arial Narrow" w:hAnsi="Arial Narrow" w:cs="Tahoma"/>
          <w:sz w:val="20"/>
          <w:szCs w:val="20"/>
        </w:rPr>
      </w:pPr>
      <w:r w:rsidRPr="00FC39C0">
        <w:rPr>
          <w:rFonts w:ascii="Arial Narrow" w:hAnsi="Arial Narrow" w:cs="Tahoma"/>
          <w:sz w:val="20"/>
          <w:szCs w:val="20"/>
        </w:rPr>
        <w:t xml:space="preserve">Vállalkozó a munkát hiány-, és hibamentesen, határidőre köteles elvégezni. </w:t>
      </w:r>
    </w:p>
    <w:p w:rsidR="00202B8A" w:rsidRPr="00202B8A" w:rsidRDefault="00202B8A" w:rsidP="00202B8A">
      <w:pPr>
        <w:spacing w:after="120" w:line="240" w:lineRule="auto"/>
        <w:ind w:left="502"/>
        <w:jc w:val="both"/>
        <w:rPr>
          <w:rFonts w:ascii="Arial Narrow" w:hAnsi="Arial Narrow" w:cs="Tahoma"/>
          <w:sz w:val="20"/>
          <w:szCs w:val="20"/>
        </w:rPr>
      </w:pPr>
    </w:p>
    <w:p w:rsidR="00E90613" w:rsidRPr="00C273D2" w:rsidRDefault="00E90613" w:rsidP="00E90613">
      <w:pPr>
        <w:spacing w:after="120"/>
        <w:jc w:val="center"/>
        <w:rPr>
          <w:rFonts w:ascii="Arial Narrow" w:hAnsi="Arial Narrow" w:cs="Tahoma"/>
          <w:b/>
          <w:sz w:val="20"/>
          <w:szCs w:val="20"/>
        </w:rPr>
      </w:pPr>
      <w:r w:rsidRPr="00C273D2">
        <w:rPr>
          <w:rFonts w:ascii="Arial Narrow" w:hAnsi="Arial Narrow" w:cs="Tahoma"/>
          <w:b/>
          <w:sz w:val="20"/>
          <w:szCs w:val="20"/>
        </w:rPr>
        <w:t>2. Vállalkozói díj és annak megfizetése</w:t>
      </w:r>
    </w:p>
    <w:p w:rsidR="00E90613" w:rsidRPr="00C273D2" w:rsidRDefault="00E90613" w:rsidP="00E90613">
      <w:pPr>
        <w:numPr>
          <w:ilvl w:val="0"/>
          <w:numId w:val="9"/>
        </w:numPr>
        <w:spacing w:after="120" w:line="240" w:lineRule="auto"/>
        <w:jc w:val="both"/>
        <w:rPr>
          <w:rFonts w:ascii="Arial Narrow" w:hAnsi="Arial Narrow" w:cs="Tahoma"/>
          <w:sz w:val="20"/>
          <w:szCs w:val="20"/>
        </w:rPr>
      </w:pPr>
      <w:r w:rsidRPr="00C273D2">
        <w:rPr>
          <w:rFonts w:ascii="Arial Narrow" w:hAnsi="Arial Narrow" w:cs="Tahoma"/>
          <w:sz w:val="20"/>
          <w:szCs w:val="20"/>
        </w:rPr>
        <w:t>Vállalkozó a szerződés teljesítésért vállalkozói díjra jogosult.</w:t>
      </w:r>
    </w:p>
    <w:p w:rsidR="00E90613" w:rsidRDefault="00E90613" w:rsidP="00BE59AB">
      <w:pPr>
        <w:numPr>
          <w:ilvl w:val="0"/>
          <w:numId w:val="9"/>
        </w:numPr>
        <w:spacing w:after="360" w:line="240" w:lineRule="auto"/>
        <w:ind w:left="499" w:hanging="357"/>
        <w:jc w:val="both"/>
        <w:rPr>
          <w:rFonts w:ascii="Arial Narrow" w:hAnsi="Arial Narrow" w:cs="Tahoma"/>
          <w:sz w:val="20"/>
          <w:szCs w:val="20"/>
        </w:rPr>
      </w:pPr>
      <w:r w:rsidRPr="00C273D2">
        <w:rPr>
          <w:rFonts w:ascii="Arial Narrow" w:hAnsi="Arial Narrow" w:cs="Tahoma"/>
          <w:sz w:val="20"/>
          <w:szCs w:val="20"/>
        </w:rPr>
        <w:t xml:space="preserve">A szerződő felek megállapodnak abban, hogy az 1. pontban meghatározott munka elvégzésének díja: </w:t>
      </w:r>
    </w:p>
    <w:p w:rsidR="002963F7" w:rsidRPr="002963F7" w:rsidRDefault="002963F7" w:rsidP="002963F7">
      <w:pPr>
        <w:pStyle w:val="Listaszerbekezds"/>
        <w:spacing w:after="120"/>
        <w:ind w:left="2626" w:firstLine="206"/>
        <w:rPr>
          <w:rFonts w:ascii="Arial Narrow" w:hAnsi="Arial Narrow" w:cs="Tahoma"/>
          <w:b/>
          <w:sz w:val="20"/>
          <w:szCs w:val="20"/>
        </w:rPr>
      </w:pPr>
      <w:r>
        <w:rPr>
          <w:rFonts w:ascii="Arial Narrow" w:hAnsi="Arial Narrow" w:cs="Tahoma"/>
          <w:b/>
          <w:sz w:val="20"/>
          <w:szCs w:val="20"/>
        </w:rPr>
        <w:t>………………..</w:t>
      </w:r>
      <w:r w:rsidRPr="002963F7">
        <w:rPr>
          <w:rFonts w:ascii="Arial Narrow" w:hAnsi="Arial Narrow" w:cs="Tahoma"/>
          <w:b/>
          <w:sz w:val="20"/>
          <w:szCs w:val="20"/>
        </w:rPr>
        <w:t xml:space="preserve"> Ft + ÁFA (Br. </w:t>
      </w:r>
      <w:r>
        <w:rPr>
          <w:rFonts w:ascii="Arial Narrow" w:hAnsi="Arial Narrow" w:cs="Tahoma"/>
          <w:b/>
          <w:sz w:val="20"/>
          <w:szCs w:val="20"/>
        </w:rPr>
        <w:t>………………….</w:t>
      </w:r>
      <w:r w:rsidRPr="002963F7">
        <w:rPr>
          <w:rFonts w:ascii="Arial Narrow" w:hAnsi="Arial Narrow" w:cs="Tahoma"/>
          <w:b/>
          <w:sz w:val="20"/>
          <w:szCs w:val="20"/>
        </w:rPr>
        <w:t xml:space="preserve"> Ft)</w:t>
      </w:r>
    </w:p>
    <w:p w:rsidR="002963F7" w:rsidRPr="002963F7" w:rsidRDefault="002963F7" w:rsidP="002963F7">
      <w:pPr>
        <w:pStyle w:val="Listaszerbekezds"/>
        <w:spacing w:after="120"/>
        <w:ind w:left="502"/>
        <w:rPr>
          <w:rFonts w:ascii="Arial Narrow" w:hAnsi="Arial Narrow" w:cs="Tahoma"/>
          <w:b/>
          <w:sz w:val="20"/>
          <w:szCs w:val="20"/>
        </w:rPr>
      </w:pPr>
      <w:r>
        <w:rPr>
          <w:rFonts w:ascii="Arial Narrow" w:hAnsi="Arial Narrow" w:cs="Tahoma"/>
          <w:b/>
          <w:sz w:val="20"/>
          <w:szCs w:val="20"/>
        </w:rPr>
        <w:t xml:space="preserve">                      </w:t>
      </w:r>
      <w:r>
        <w:rPr>
          <w:rFonts w:ascii="Arial Narrow" w:hAnsi="Arial Narrow" w:cs="Tahoma"/>
          <w:b/>
          <w:sz w:val="20"/>
          <w:szCs w:val="20"/>
        </w:rPr>
        <w:tab/>
      </w:r>
      <w:r>
        <w:rPr>
          <w:rFonts w:ascii="Arial Narrow" w:hAnsi="Arial Narrow" w:cs="Tahoma"/>
          <w:b/>
          <w:sz w:val="20"/>
          <w:szCs w:val="20"/>
        </w:rPr>
        <w:tab/>
      </w:r>
      <w:r w:rsidRPr="002963F7">
        <w:rPr>
          <w:rFonts w:ascii="Arial Narrow" w:hAnsi="Arial Narrow" w:cs="Tahoma"/>
          <w:b/>
          <w:sz w:val="20"/>
          <w:szCs w:val="20"/>
        </w:rPr>
        <w:t xml:space="preserve">azaz </w:t>
      </w:r>
      <w:r>
        <w:rPr>
          <w:rFonts w:ascii="Arial Narrow" w:hAnsi="Arial Narrow" w:cs="Tahoma"/>
          <w:b/>
          <w:sz w:val="20"/>
          <w:szCs w:val="20"/>
        </w:rPr>
        <w:t>………………………………</w:t>
      </w:r>
      <w:r w:rsidRPr="002963F7">
        <w:rPr>
          <w:rFonts w:ascii="Arial Narrow" w:hAnsi="Arial Narrow" w:cs="Tahoma"/>
          <w:b/>
          <w:sz w:val="20"/>
          <w:szCs w:val="20"/>
        </w:rPr>
        <w:t>Ft + ÁFA</w:t>
      </w:r>
    </w:p>
    <w:p w:rsidR="00A479F2" w:rsidRDefault="00A479F2" w:rsidP="00A479F2">
      <w:pPr>
        <w:spacing w:after="120" w:line="240" w:lineRule="auto"/>
        <w:ind w:left="502"/>
        <w:jc w:val="both"/>
        <w:rPr>
          <w:rFonts w:ascii="Arial Narrow" w:hAnsi="Arial Narrow" w:cs="Tahoma"/>
          <w:sz w:val="20"/>
          <w:szCs w:val="20"/>
        </w:rPr>
      </w:pPr>
    </w:p>
    <w:p w:rsidR="00E90613" w:rsidRPr="00A479F2" w:rsidRDefault="00E90613" w:rsidP="00A479F2">
      <w:pPr>
        <w:numPr>
          <w:ilvl w:val="0"/>
          <w:numId w:val="9"/>
        </w:numPr>
        <w:spacing w:after="120" w:line="240" w:lineRule="auto"/>
        <w:jc w:val="both"/>
        <w:rPr>
          <w:rFonts w:ascii="Arial Narrow" w:hAnsi="Arial Narrow" w:cs="Tahoma"/>
          <w:sz w:val="20"/>
          <w:szCs w:val="20"/>
        </w:rPr>
      </w:pPr>
      <w:r w:rsidRPr="00A479F2">
        <w:rPr>
          <w:rFonts w:ascii="Arial Narrow" w:hAnsi="Arial Narrow" w:cs="Tahoma"/>
          <w:sz w:val="20"/>
          <w:szCs w:val="20"/>
        </w:rPr>
        <w:t>Az Áfa mértékére, elszámolására a mindenkor hatályos Áfa törvény rendelkezései az irányadóak.</w:t>
      </w:r>
    </w:p>
    <w:p w:rsidR="00E90613" w:rsidRPr="00A4165A" w:rsidRDefault="00E90613" w:rsidP="00E90613">
      <w:pPr>
        <w:pStyle w:val="NormlWeb"/>
        <w:numPr>
          <w:ilvl w:val="0"/>
          <w:numId w:val="9"/>
        </w:numPr>
        <w:spacing w:before="0" w:beforeAutospacing="0" w:after="120" w:afterAutospacing="0"/>
        <w:ind w:right="147"/>
        <w:jc w:val="both"/>
        <w:rPr>
          <w:rFonts w:ascii="Arial Narrow" w:eastAsia="Calibri" w:hAnsi="Arial Narrow" w:cs="Tahoma"/>
          <w:sz w:val="20"/>
          <w:szCs w:val="20"/>
          <w:lang w:eastAsia="en-US"/>
        </w:rPr>
      </w:pPr>
      <w:r w:rsidRPr="00A4165A">
        <w:rPr>
          <w:rFonts w:ascii="Arial Narrow" w:eastAsia="Calibri" w:hAnsi="Arial Narrow" w:cs="Tahoma"/>
          <w:sz w:val="20"/>
          <w:szCs w:val="20"/>
          <w:lang w:eastAsia="en-US"/>
        </w:rPr>
        <w:t>Felek megállapodnak abban, hogy a fenti díj átalánydíj (mely a kapcsolódó szolgáltatások, költségek, stb. egészét is tartalmazza), amelynek jogi természetével tisztában vannak. Vállalkozó ez alapján további fizetési igényt Megrendelővel szemben semmiféle jogcímen nem támaszthat, kivéve a késedelmi kamatot.</w:t>
      </w:r>
    </w:p>
    <w:p w:rsidR="00E90613" w:rsidRPr="00A4165A" w:rsidRDefault="00E90613" w:rsidP="00E90613">
      <w:pPr>
        <w:pStyle w:val="NormlWeb"/>
        <w:numPr>
          <w:ilvl w:val="0"/>
          <w:numId w:val="9"/>
        </w:numPr>
        <w:spacing w:before="0" w:beforeAutospacing="0" w:after="120" w:afterAutospacing="0"/>
        <w:ind w:right="147"/>
        <w:jc w:val="both"/>
        <w:rPr>
          <w:rFonts w:ascii="Arial Narrow" w:eastAsia="Calibri" w:hAnsi="Arial Narrow" w:cs="Tahoma"/>
          <w:sz w:val="20"/>
          <w:szCs w:val="20"/>
          <w:lang w:eastAsia="en-US"/>
        </w:rPr>
      </w:pPr>
      <w:r w:rsidRPr="00A4165A">
        <w:rPr>
          <w:rFonts w:ascii="Arial Narrow" w:eastAsia="Calibri" w:hAnsi="Arial Narrow" w:cs="Tahoma"/>
          <w:sz w:val="20"/>
          <w:szCs w:val="20"/>
          <w:lang w:eastAsia="en-US"/>
        </w:rPr>
        <w:t>Felek rögzítik, hogy a fenti vállalkozói díj tartalékkeretet nem tartalmaz, továbbá hogy jelen szerződés rendelkezései vonatkozásában a Felek tartalékkeret jogintézményét nem alkalmazzák.</w:t>
      </w:r>
    </w:p>
    <w:p w:rsidR="00E90613" w:rsidRPr="00A4165A" w:rsidRDefault="00E90613" w:rsidP="00E90613">
      <w:pPr>
        <w:pStyle w:val="NormlWeb"/>
        <w:numPr>
          <w:ilvl w:val="0"/>
          <w:numId w:val="9"/>
        </w:numPr>
        <w:spacing w:before="0" w:beforeAutospacing="0" w:after="120" w:afterAutospacing="0"/>
        <w:ind w:right="147"/>
        <w:jc w:val="both"/>
        <w:rPr>
          <w:rFonts w:ascii="Arial Narrow" w:eastAsia="Calibri" w:hAnsi="Arial Narrow" w:cs="Tahoma"/>
          <w:sz w:val="20"/>
          <w:szCs w:val="20"/>
          <w:lang w:eastAsia="en-US"/>
        </w:rPr>
      </w:pPr>
      <w:r w:rsidRPr="00A4165A">
        <w:rPr>
          <w:rFonts w:ascii="Arial Narrow" w:eastAsia="Calibri" w:hAnsi="Arial Narrow" w:cs="Tahoma"/>
          <w:sz w:val="20"/>
          <w:szCs w:val="20"/>
          <w:lang w:eastAsia="en-US"/>
        </w:rPr>
        <w:t xml:space="preserve">Az átalánydíj a Megrendelő által szolgáltatott </w:t>
      </w:r>
      <w:r>
        <w:rPr>
          <w:rFonts w:ascii="Arial Narrow" w:eastAsia="Calibri" w:hAnsi="Arial Narrow" w:cs="Tahoma"/>
          <w:sz w:val="20"/>
          <w:szCs w:val="20"/>
          <w:lang w:eastAsia="en-US"/>
        </w:rPr>
        <w:t>műszaki tartalom</w:t>
      </w:r>
      <w:r w:rsidRPr="00A4165A">
        <w:rPr>
          <w:rFonts w:ascii="Arial Narrow" w:eastAsia="Calibri" w:hAnsi="Arial Narrow" w:cs="Tahoma"/>
          <w:sz w:val="20"/>
          <w:szCs w:val="20"/>
          <w:lang w:eastAsia="en-US"/>
        </w:rPr>
        <w:t xml:space="preserve"> alapján a Vállalkozó </w:t>
      </w:r>
      <w:r>
        <w:rPr>
          <w:rFonts w:ascii="Arial Narrow" w:eastAsia="Calibri" w:hAnsi="Arial Narrow" w:cs="Tahoma"/>
          <w:sz w:val="20"/>
          <w:szCs w:val="20"/>
          <w:lang w:eastAsia="en-US"/>
        </w:rPr>
        <w:t xml:space="preserve">által készített </w:t>
      </w:r>
      <w:r w:rsidRPr="00A4165A">
        <w:rPr>
          <w:rFonts w:ascii="Arial Narrow" w:eastAsia="Calibri" w:hAnsi="Arial Narrow" w:cs="Tahoma"/>
          <w:sz w:val="20"/>
          <w:szCs w:val="20"/>
          <w:lang w:eastAsia="en-US"/>
        </w:rPr>
        <w:t>költségvetés alapján került meghatározása.</w:t>
      </w:r>
    </w:p>
    <w:p w:rsidR="00E90613" w:rsidRPr="00C273D2" w:rsidRDefault="00E90613" w:rsidP="00E90613">
      <w:pPr>
        <w:numPr>
          <w:ilvl w:val="0"/>
          <w:numId w:val="9"/>
        </w:numPr>
        <w:spacing w:after="120" w:line="240" w:lineRule="auto"/>
        <w:jc w:val="both"/>
        <w:rPr>
          <w:rFonts w:ascii="Arial Narrow" w:hAnsi="Arial Narrow" w:cs="Tahoma"/>
          <w:sz w:val="20"/>
          <w:szCs w:val="20"/>
        </w:rPr>
      </w:pPr>
      <w:r w:rsidRPr="00C273D2">
        <w:rPr>
          <w:rFonts w:ascii="Arial Narrow" w:hAnsi="Arial Narrow" w:cs="Tahoma"/>
          <w:sz w:val="20"/>
          <w:szCs w:val="20"/>
        </w:rPr>
        <w:t xml:space="preserve">A </w:t>
      </w:r>
      <w:r w:rsidR="00E722B1">
        <w:rPr>
          <w:rFonts w:ascii="Arial Narrow" w:hAnsi="Arial Narrow" w:cs="Tahoma"/>
          <w:sz w:val="20"/>
          <w:szCs w:val="20"/>
        </w:rPr>
        <w:t>szolgáltatás</w:t>
      </w:r>
      <w:r w:rsidRPr="00C273D2">
        <w:rPr>
          <w:rFonts w:ascii="Arial Narrow" w:hAnsi="Arial Narrow" w:cs="Tahoma"/>
          <w:sz w:val="20"/>
          <w:szCs w:val="20"/>
        </w:rPr>
        <w:t xml:space="preserve"> pénzügyi fedezetét a Megrendelő saját forrásból biztosítja. </w:t>
      </w:r>
      <w:r>
        <w:rPr>
          <w:rFonts w:ascii="Arial Narrow" w:hAnsi="Arial Narrow" w:cs="Tahoma"/>
          <w:sz w:val="20"/>
          <w:szCs w:val="20"/>
        </w:rPr>
        <w:t>Megrendelő kijelenti, hogy a</w:t>
      </w:r>
      <w:r w:rsidRPr="00C273D2">
        <w:rPr>
          <w:rFonts w:ascii="Arial Narrow" w:hAnsi="Arial Narrow" w:cs="Tahoma"/>
          <w:sz w:val="20"/>
          <w:szCs w:val="20"/>
        </w:rPr>
        <w:t xml:space="preserve"> szükséges fedezettel rendelkezik.</w:t>
      </w:r>
    </w:p>
    <w:p w:rsidR="00E722B1" w:rsidRPr="00E722B1" w:rsidRDefault="00E722B1" w:rsidP="00E722B1">
      <w:pPr>
        <w:pStyle w:val="Listaszerbekezds"/>
        <w:numPr>
          <w:ilvl w:val="0"/>
          <w:numId w:val="9"/>
        </w:numPr>
        <w:spacing w:line="276" w:lineRule="auto"/>
        <w:jc w:val="both"/>
        <w:rPr>
          <w:rFonts w:ascii="Arial Narrow" w:hAnsi="Arial Narrow"/>
          <w:sz w:val="20"/>
          <w:szCs w:val="20"/>
        </w:rPr>
      </w:pPr>
      <w:r>
        <w:rPr>
          <w:rFonts w:ascii="Arial Narrow" w:hAnsi="Arial Narrow"/>
          <w:sz w:val="20"/>
          <w:szCs w:val="20"/>
        </w:rPr>
        <w:t>Vállalkozó t</w:t>
      </w:r>
      <w:r w:rsidRPr="00E722B1">
        <w:rPr>
          <w:rFonts w:ascii="Arial Narrow" w:hAnsi="Arial Narrow"/>
          <w:sz w:val="20"/>
          <w:szCs w:val="20"/>
        </w:rPr>
        <w:t>eljesítési határid</w:t>
      </w:r>
      <w:r>
        <w:rPr>
          <w:rFonts w:ascii="Arial Narrow" w:hAnsi="Arial Narrow"/>
          <w:sz w:val="20"/>
          <w:szCs w:val="20"/>
        </w:rPr>
        <w:t>eje</w:t>
      </w:r>
      <w:r w:rsidRPr="00E722B1">
        <w:rPr>
          <w:rFonts w:ascii="Arial Narrow" w:hAnsi="Arial Narrow"/>
          <w:sz w:val="20"/>
          <w:szCs w:val="20"/>
        </w:rPr>
        <w:t xml:space="preserve">: a lapzártát követően a tartalom </w:t>
      </w:r>
      <w:r>
        <w:rPr>
          <w:rFonts w:ascii="Arial Narrow" w:hAnsi="Arial Narrow"/>
          <w:sz w:val="20"/>
          <w:szCs w:val="20"/>
        </w:rPr>
        <w:t xml:space="preserve">Megrendelő általi </w:t>
      </w:r>
      <w:r w:rsidRPr="00E722B1">
        <w:rPr>
          <w:rFonts w:ascii="Arial Narrow" w:hAnsi="Arial Narrow"/>
          <w:sz w:val="20"/>
          <w:szCs w:val="20"/>
        </w:rPr>
        <w:t xml:space="preserve">megküldésétől </w:t>
      </w:r>
      <w:r>
        <w:rPr>
          <w:rFonts w:ascii="Arial Narrow" w:hAnsi="Arial Narrow"/>
          <w:sz w:val="20"/>
          <w:szCs w:val="20"/>
        </w:rPr>
        <w:t>számított 8 naptári nap</w:t>
      </w:r>
      <w:r w:rsidRPr="00E722B1">
        <w:rPr>
          <w:rFonts w:ascii="Arial Narrow" w:hAnsi="Arial Narrow"/>
          <w:sz w:val="20"/>
          <w:szCs w:val="20"/>
        </w:rPr>
        <w:t xml:space="preserve">, melybe nem számít bele a Megrendelő általi véleményezésre rendelkezésre álló 48 óra. </w:t>
      </w:r>
      <w:r>
        <w:rPr>
          <w:rFonts w:ascii="Arial Narrow" w:hAnsi="Arial Narrow"/>
          <w:sz w:val="20"/>
          <w:szCs w:val="20"/>
        </w:rPr>
        <w:t>Megrendelő e</w:t>
      </w:r>
      <w:r w:rsidRPr="00E722B1">
        <w:rPr>
          <w:rFonts w:ascii="Arial Narrow" w:hAnsi="Arial Narrow"/>
          <w:sz w:val="20"/>
          <w:szCs w:val="20"/>
        </w:rPr>
        <w:t>lőteljesítés</w:t>
      </w:r>
      <w:r>
        <w:rPr>
          <w:rFonts w:ascii="Arial Narrow" w:hAnsi="Arial Narrow"/>
          <w:sz w:val="20"/>
          <w:szCs w:val="20"/>
        </w:rPr>
        <w:t>t</w:t>
      </w:r>
      <w:r w:rsidRPr="00E722B1">
        <w:rPr>
          <w:rFonts w:ascii="Arial Narrow" w:hAnsi="Arial Narrow"/>
          <w:sz w:val="20"/>
          <w:szCs w:val="20"/>
        </w:rPr>
        <w:t xml:space="preserve"> </w:t>
      </w:r>
      <w:r>
        <w:rPr>
          <w:rFonts w:ascii="Arial Narrow" w:hAnsi="Arial Narrow"/>
          <w:sz w:val="20"/>
          <w:szCs w:val="20"/>
        </w:rPr>
        <w:t>elfogad</w:t>
      </w:r>
      <w:r w:rsidRPr="00E722B1">
        <w:rPr>
          <w:rFonts w:ascii="Arial Narrow" w:hAnsi="Arial Narrow"/>
          <w:sz w:val="20"/>
          <w:szCs w:val="20"/>
        </w:rPr>
        <w:t>.</w:t>
      </w:r>
    </w:p>
    <w:p w:rsidR="00E90613" w:rsidRPr="00C273D2" w:rsidRDefault="00E90613" w:rsidP="00E90613">
      <w:pPr>
        <w:numPr>
          <w:ilvl w:val="0"/>
          <w:numId w:val="9"/>
        </w:numPr>
        <w:spacing w:after="120" w:line="240" w:lineRule="auto"/>
        <w:ind w:right="150"/>
        <w:jc w:val="both"/>
        <w:rPr>
          <w:rFonts w:ascii="Arial Narrow" w:hAnsi="Arial Narrow" w:cs="Tahoma"/>
          <w:sz w:val="20"/>
          <w:szCs w:val="20"/>
        </w:rPr>
      </w:pPr>
      <w:r>
        <w:rPr>
          <w:rFonts w:ascii="Arial Narrow" w:hAnsi="Arial Narrow" w:cs="Tahoma"/>
          <w:sz w:val="20"/>
          <w:szCs w:val="20"/>
        </w:rPr>
        <w:t xml:space="preserve">Megrendelő </w:t>
      </w:r>
      <w:r w:rsidRPr="00C273D2">
        <w:rPr>
          <w:rFonts w:ascii="Arial Narrow" w:hAnsi="Arial Narrow" w:cs="Tahoma"/>
          <w:sz w:val="20"/>
          <w:szCs w:val="20"/>
        </w:rPr>
        <w:t xml:space="preserve">előleget és részszámlázási lehetőséget nem biztosít. </w:t>
      </w:r>
    </w:p>
    <w:p w:rsidR="00E90613" w:rsidRPr="00C273D2" w:rsidRDefault="00E90613" w:rsidP="00E90613">
      <w:pPr>
        <w:numPr>
          <w:ilvl w:val="0"/>
          <w:numId w:val="9"/>
        </w:numPr>
        <w:spacing w:after="120" w:line="240" w:lineRule="auto"/>
        <w:ind w:right="150"/>
        <w:jc w:val="both"/>
        <w:rPr>
          <w:rFonts w:ascii="Arial Narrow" w:hAnsi="Arial Narrow" w:cs="Tahoma"/>
          <w:sz w:val="20"/>
          <w:szCs w:val="20"/>
        </w:rPr>
      </w:pPr>
      <w:r>
        <w:rPr>
          <w:rFonts w:ascii="Arial Narrow" w:hAnsi="Arial Narrow" w:cs="Tahoma"/>
          <w:sz w:val="20"/>
          <w:szCs w:val="20"/>
        </w:rPr>
        <w:t xml:space="preserve">A </w:t>
      </w:r>
      <w:r w:rsidRPr="00C273D2">
        <w:rPr>
          <w:rFonts w:ascii="Arial Narrow" w:hAnsi="Arial Narrow" w:cs="Tahoma"/>
          <w:sz w:val="20"/>
          <w:szCs w:val="20"/>
        </w:rPr>
        <w:t>számla benyújtásának feltétele a Megrendelő</w:t>
      </w:r>
      <w:r>
        <w:rPr>
          <w:rFonts w:ascii="Arial Narrow" w:hAnsi="Arial Narrow" w:cs="Tahoma"/>
          <w:sz w:val="20"/>
          <w:szCs w:val="20"/>
        </w:rPr>
        <w:t xml:space="preserve"> </w:t>
      </w:r>
      <w:r w:rsidRPr="00C273D2">
        <w:rPr>
          <w:rFonts w:ascii="Arial Narrow" w:hAnsi="Arial Narrow" w:cs="Tahoma"/>
          <w:sz w:val="20"/>
          <w:szCs w:val="20"/>
        </w:rPr>
        <w:t xml:space="preserve">által igazolt teljesítés igazolás kiállítása. </w:t>
      </w:r>
    </w:p>
    <w:p w:rsidR="00E90613" w:rsidRDefault="00E90613" w:rsidP="00E90613">
      <w:pPr>
        <w:numPr>
          <w:ilvl w:val="0"/>
          <w:numId w:val="9"/>
        </w:numPr>
        <w:spacing w:after="120" w:line="240" w:lineRule="auto"/>
        <w:ind w:right="150"/>
        <w:jc w:val="both"/>
        <w:rPr>
          <w:rFonts w:ascii="Arial Narrow" w:hAnsi="Arial Narrow" w:cs="Tahoma"/>
          <w:sz w:val="20"/>
          <w:szCs w:val="20"/>
        </w:rPr>
      </w:pPr>
      <w:r w:rsidRPr="00C273D2">
        <w:rPr>
          <w:rFonts w:ascii="Arial Narrow" w:hAnsi="Arial Narrow" w:cs="Tahoma"/>
          <w:sz w:val="20"/>
          <w:szCs w:val="20"/>
        </w:rPr>
        <w:t>Megrendelő az ellenszolgáltatás összegét az igazolt szerződésszer</w:t>
      </w:r>
      <w:r>
        <w:rPr>
          <w:rFonts w:ascii="Arial Narrow" w:hAnsi="Arial Narrow" w:cs="Tahoma"/>
          <w:sz w:val="20"/>
          <w:szCs w:val="20"/>
        </w:rPr>
        <w:t>ű teljesítést követően, utólag</w:t>
      </w:r>
      <w:r w:rsidRPr="00E64B48">
        <w:rPr>
          <w:rFonts w:ascii="Arial Narrow" w:hAnsi="Arial Narrow" w:cs="Tahoma"/>
          <w:b/>
          <w:sz w:val="20"/>
          <w:szCs w:val="20"/>
        </w:rPr>
        <w:t xml:space="preserve"> 30 napos </w:t>
      </w:r>
      <w:r w:rsidRPr="00C273D2">
        <w:rPr>
          <w:rFonts w:ascii="Arial Narrow" w:hAnsi="Arial Narrow" w:cs="Tahoma"/>
          <w:sz w:val="20"/>
          <w:szCs w:val="20"/>
        </w:rPr>
        <w:t>fizetési határidejű átutalással, forintban (HUF) teljesíti. A kibocsátott igazolások</w:t>
      </w:r>
      <w:r>
        <w:rPr>
          <w:rFonts w:ascii="Arial Narrow" w:hAnsi="Arial Narrow" w:cs="Tahoma"/>
          <w:sz w:val="20"/>
          <w:szCs w:val="20"/>
        </w:rPr>
        <w:t xml:space="preserve">at, </w:t>
      </w:r>
      <w:r w:rsidRPr="00C273D2">
        <w:rPr>
          <w:rFonts w:ascii="Arial Narrow" w:hAnsi="Arial Narrow" w:cs="Tahoma"/>
          <w:sz w:val="20"/>
          <w:szCs w:val="20"/>
        </w:rPr>
        <w:t>kifizetések</w:t>
      </w:r>
      <w:r>
        <w:rPr>
          <w:rFonts w:ascii="Arial Narrow" w:hAnsi="Arial Narrow" w:cs="Tahoma"/>
          <w:sz w:val="20"/>
          <w:szCs w:val="20"/>
        </w:rPr>
        <w:t xml:space="preserve">et </w:t>
      </w:r>
      <w:r w:rsidRPr="00C273D2">
        <w:rPr>
          <w:rFonts w:ascii="Arial Narrow" w:hAnsi="Arial Narrow" w:cs="Tahoma"/>
          <w:sz w:val="20"/>
          <w:szCs w:val="20"/>
        </w:rPr>
        <w:t>mindig az elvé</w:t>
      </w:r>
      <w:r>
        <w:rPr>
          <w:rFonts w:ascii="Arial Narrow" w:hAnsi="Arial Narrow" w:cs="Tahoma"/>
          <w:sz w:val="20"/>
          <w:szCs w:val="20"/>
        </w:rPr>
        <w:t>gzett műszaki tartalomnak megfelelően kell elkészíteni.</w:t>
      </w:r>
    </w:p>
    <w:p w:rsidR="00867F46" w:rsidRPr="00A479F2" w:rsidRDefault="00867F46" w:rsidP="00867F46">
      <w:pPr>
        <w:pStyle w:val="NormlWeb"/>
        <w:numPr>
          <w:ilvl w:val="0"/>
          <w:numId w:val="9"/>
        </w:numPr>
        <w:spacing w:before="0" w:beforeAutospacing="0" w:after="0" w:afterAutospacing="0"/>
        <w:ind w:right="147"/>
        <w:jc w:val="both"/>
        <w:rPr>
          <w:rFonts w:ascii="Arial Narrow" w:eastAsia="Calibri" w:hAnsi="Arial Narrow" w:cs="Tahoma"/>
          <w:sz w:val="20"/>
          <w:szCs w:val="20"/>
          <w:lang w:eastAsia="en-US"/>
        </w:rPr>
      </w:pPr>
      <w:r w:rsidRPr="00A479F2">
        <w:rPr>
          <w:rFonts w:ascii="Arial Narrow" w:eastAsia="Calibri" w:hAnsi="Arial Narrow" w:cs="Tahoma"/>
          <w:sz w:val="20"/>
          <w:szCs w:val="20"/>
          <w:lang w:eastAsia="en-US"/>
        </w:rPr>
        <w:t xml:space="preserve">Felek megállapodnak, hogy Vállalkozó a költségvetésben szereplő, importból származó eszközök, berendezések és anyagok – melyek származása e célból a szerződés mellékletét képző költségvetésben külön jelölendő - árait a szerződéskötés napján jegyzett, az MNB által közzétett deviza középárfolyam 105 %-áig tartja. Amennyiben a forint/euró árfolyama az eszköz beszállítása és/vagy helyszínre szállítása és/vagy az import termékek beépítésével megvalósított beruházás az eszközök, berendezések beszerelésének/beépítésének időpontjában meghaladja a szerződéskötés napján jegyzett, az MNB által közzétett deviza középárfolyam 105 %-át, akkor a Megrendelő a jelen szerződés 2.2. pontjában meghatározott vállalkozói díjat </w:t>
      </w:r>
      <w:r w:rsidRPr="00A479F2">
        <w:rPr>
          <w:rFonts w:ascii="Arial Narrow" w:eastAsia="Calibri" w:hAnsi="Arial Narrow" w:cs="Tahoma"/>
          <w:sz w:val="20"/>
          <w:szCs w:val="20"/>
          <w:lang w:eastAsia="en-US"/>
        </w:rPr>
        <w:lastRenderedPageBreak/>
        <w:t>megemeli az importból származó eszközök, berendezések és anyagok árának az árfolyam emelkedéssel összefüggő növekedésének arányában.</w:t>
      </w:r>
    </w:p>
    <w:p w:rsidR="00867F46" w:rsidRPr="00C273D2" w:rsidRDefault="00867F46" w:rsidP="00867F46">
      <w:pPr>
        <w:spacing w:after="120" w:line="240" w:lineRule="auto"/>
        <w:ind w:right="150"/>
        <w:jc w:val="both"/>
        <w:rPr>
          <w:rFonts w:ascii="Arial Narrow" w:hAnsi="Arial Narrow" w:cs="Tahoma"/>
          <w:sz w:val="20"/>
          <w:szCs w:val="20"/>
        </w:rPr>
      </w:pPr>
    </w:p>
    <w:p w:rsidR="00E90613" w:rsidRDefault="00E90613" w:rsidP="00E90613">
      <w:pPr>
        <w:spacing w:after="120" w:line="240" w:lineRule="auto"/>
        <w:jc w:val="center"/>
        <w:rPr>
          <w:rFonts w:ascii="Arial Narrow" w:hAnsi="Arial Narrow" w:cs="Tahoma"/>
          <w:b/>
          <w:sz w:val="20"/>
          <w:szCs w:val="20"/>
        </w:rPr>
      </w:pPr>
    </w:p>
    <w:p w:rsidR="00E90613" w:rsidRPr="00C273D2" w:rsidRDefault="00E90613" w:rsidP="00E90613">
      <w:pPr>
        <w:spacing w:after="120" w:line="240" w:lineRule="auto"/>
        <w:jc w:val="center"/>
        <w:rPr>
          <w:rFonts w:ascii="Arial Narrow" w:hAnsi="Arial Narrow" w:cs="Tahoma"/>
          <w:b/>
          <w:sz w:val="20"/>
          <w:szCs w:val="20"/>
        </w:rPr>
      </w:pPr>
      <w:r w:rsidRPr="00C273D2">
        <w:rPr>
          <w:rFonts w:ascii="Arial Narrow" w:hAnsi="Arial Narrow" w:cs="Tahoma"/>
          <w:b/>
          <w:sz w:val="20"/>
          <w:szCs w:val="20"/>
        </w:rPr>
        <w:t>3. Szerződési biztosítékok</w:t>
      </w:r>
    </w:p>
    <w:p w:rsidR="00E90613" w:rsidRPr="00C273D2" w:rsidRDefault="00E90613" w:rsidP="00E90613">
      <w:pPr>
        <w:numPr>
          <w:ilvl w:val="0"/>
          <w:numId w:val="3"/>
        </w:numPr>
        <w:spacing w:after="120" w:line="240" w:lineRule="auto"/>
        <w:jc w:val="both"/>
        <w:rPr>
          <w:rFonts w:ascii="Arial Narrow" w:hAnsi="Arial Narrow" w:cs="Tahoma"/>
          <w:sz w:val="20"/>
          <w:szCs w:val="20"/>
        </w:rPr>
      </w:pPr>
      <w:r w:rsidRPr="00C273D2">
        <w:rPr>
          <w:rFonts w:ascii="Arial Narrow" w:hAnsi="Arial Narrow" w:cs="Tahoma"/>
          <w:sz w:val="20"/>
          <w:szCs w:val="20"/>
        </w:rPr>
        <w:t xml:space="preserve">Vállalkozó késedelmi kötbér megfizetésére köteles, ha olyan okból, amiért felelős a szerződésben rögzített bármely </w:t>
      </w:r>
      <w:r>
        <w:rPr>
          <w:rFonts w:ascii="Arial Narrow" w:hAnsi="Arial Narrow" w:cs="Tahoma"/>
          <w:sz w:val="20"/>
          <w:szCs w:val="20"/>
        </w:rPr>
        <w:t xml:space="preserve">teljesítési </w:t>
      </w:r>
      <w:r w:rsidRPr="00C273D2">
        <w:rPr>
          <w:rFonts w:ascii="Arial Narrow" w:hAnsi="Arial Narrow" w:cs="Tahoma"/>
          <w:sz w:val="20"/>
          <w:szCs w:val="20"/>
        </w:rPr>
        <w:t xml:space="preserve">határidőt elmulasztja. A késedelmi kötbér alapja a nettó vállalkozói díj. A késedelmi kötbér mértéke </w:t>
      </w:r>
      <w:r w:rsidR="00A479F2">
        <w:rPr>
          <w:rFonts w:ascii="Arial Narrow" w:hAnsi="Arial Narrow" w:cs="Tahoma"/>
          <w:sz w:val="20"/>
          <w:szCs w:val="20"/>
        </w:rPr>
        <w:t xml:space="preserve">1 </w:t>
      </w:r>
      <w:r w:rsidRPr="00C273D2">
        <w:rPr>
          <w:rFonts w:ascii="Arial Narrow" w:hAnsi="Arial Narrow" w:cs="Tahoma"/>
          <w:sz w:val="20"/>
          <w:szCs w:val="20"/>
        </w:rPr>
        <w:t xml:space="preserve">% / nap, de legfeljebb a teljes nettó vállalkozói díj 20 %-a lehet. Ezt meghaladó késedelem esetén a szerződést Megrendelő azonnali hatállyal felmondhatja. </w:t>
      </w:r>
    </w:p>
    <w:p w:rsidR="00E90613" w:rsidRPr="00C273D2" w:rsidRDefault="00E90613" w:rsidP="00E90613">
      <w:pPr>
        <w:numPr>
          <w:ilvl w:val="0"/>
          <w:numId w:val="3"/>
        </w:numPr>
        <w:spacing w:after="120" w:line="240" w:lineRule="auto"/>
        <w:jc w:val="both"/>
        <w:rPr>
          <w:rFonts w:ascii="Arial Narrow" w:hAnsi="Arial Narrow" w:cs="Tahoma"/>
          <w:sz w:val="20"/>
          <w:szCs w:val="20"/>
        </w:rPr>
      </w:pPr>
      <w:r w:rsidRPr="00C273D2">
        <w:rPr>
          <w:rFonts w:ascii="Arial Narrow" w:hAnsi="Arial Narrow" w:cs="Tahoma"/>
          <w:sz w:val="20"/>
          <w:szCs w:val="20"/>
        </w:rPr>
        <w:t>Vállalkozó meghiúsulási kötbér megfizetésére köteles, amennyiben Vállalkozó adott megrendelésre vonatkozóan a teljes nettó vállalkozói díj 20%-át elérő késedelembe esik. A meghiúsulási kötbér mértéke a teljes nettó vállalkozói díj 20%-a.</w:t>
      </w:r>
    </w:p>
    <w:p w:rsidR="00E90613" w:rsidRPr="00C273D2" w:rsidRDefault="00E90613" w:rsidP="00E90613">
      <w:pPr>
        <w:numPr>
          <w:ilvl w:val="0"/>
          <w:numId w:val="3"/>
        </w:numPr>
        <w:spacing w:after="120" w:line="240" w:lineRule="auto"/>
        <w:jc w:val="both"/>
        <w:rPr>
          <w:rFonts w:ascii="Arial Narrow" w:hAnsi="Arial Narrow" w:cs="Tahoma"/>
          <w:sz w:val="20"/>
          <w:szCs w:val="20"/>
        </w:rPr>
      </w:pPr>
      <w:r w:rsidRPr="00C273D2">
        <w:rPr>
          <w:rFonts w:ascii="Arial Narrow" w:hAnsi="Arial Narrow" w:cs="Tahoma"/>
          <w:sz w:val="20"/>
          <w:szCs w:val="20"/>
        </w:rPr>
        <w:t>A Megrendelő az esetleges kötbér igényét írásbeli felszólítás útján érvényesíti, melynek a Vállalkozó köteles 8 naptári napon belül maradéktalanul eleget tenni. Amennyiben a Vállalkozó a fenti irat kézhezvételét követő 3 napon belül magát érdemi indokolással és azt alátámasztó bizonyítékokkal nem menti ki, akkor a kötbér elismertnek tekintendő. A kötbér a vállalkozói számlába beszámítható.</w:t>
      </w:r>
    </w:p>
    <w:p w:rsidR="00E90613" w:rsidRDefault="00E90613" w:rsidP="00867F46">
      <w:pPr>
        <w:numPr>
          <w:ilvl w:val="0"/>
          <w:numId w:val="3"/>
        </w:numPr>
        <w:spacing w:after="120" w:line="240" w:lineRule="auto"/>
        <w:jc w:val="both"/>
        <w:rPr>
          <w:rFonts w:ascii="Arial Narrow" w:hAnsi="Arial Narrow" w:cs="Tahoma"/>
          <w:sz w:val="20"/>
          <w:szCs w:val="20"/>
        </w:rPr>
      </w:pPr>
      <w:r w:rsidRPr="00C273D2">
        <w:rPr>
          <w:rFonts w:ascii="Arial Narrow" w:hAnsi="Arial Narrow" w:cs="Tahoma"/>
          <w:sz w:val="20"/>
          <w:szCs w:val="20"/>
        </w:rPr>
        <w:t>Vállalkozó teljes kártérítési kötelezettséget vállal jelen szerződéssel kapcsola</w:t>
      </w:r>
      <w:r w:rsidR="00867F46">
        <w:rPr>
          <w:rFonts w:ascii="Arial Narrow" w:hAnsi="Arial Narrow" w:cs="Tahoma"/>
          <w:sz w:val="20"/>
          <w:szCs w:val="20"/>
        </w:rPr>
        <w:t>tosan a neki felróható károkért.</w:t>
      </w:r>
    </w:p>
    <w:p w:rsidR="00867F46" w:rsidRPr="00867F46" w:rsidRDefault="00867F46" w:rsidP="00867F46">
      <w:pPr>
        <w:spacing w:after="120" w:line="240" w:lineRule="auto"/>
        <w:ind w:left="502"/>
        <w:jc w:val="both"/>
        <w:rPr>
          <w:rFonts w:ascii="Arial Narrow" w:hAnsi="Arial Narrow" w:cs="Tahoma"/>
          <w:sz w:val="20"/>
          <w:szCs w:val="20"/>
        </w:rPr>
      </w:pPr>
    </w:p>
    <w:p w:rsidR="00E90613" w:rsidRPr="00C273D2" w:rsidRDefault="00E90613" w:rsidP="00E90613">
      <w:pPr>
        <w:spacing w:after="120" w:line="240" w:lineRule="auto"/>
        <w:jc w:val="center"/>
        <w:rPr>
          <w:rFonts w:ascii="Arial Narrow" w:hAnsi="Arial Narrow" w:cs="Tahoma"/>
          <w:b/>
          <w:sz w:val="20"/>
          <w:szCs w:val="20"/>
        </w:rPr>
      </w:pPr>
      <w:r w:rsidRPr="00C273D2">
        <w:rPr>
          <w:rFonts w:ascii="Arial Narrow" w:hAnsi="Arial Narrow" w:cs="Tahoma"/>
          <w:b/>
          <w:sz w:val="20"/>
          <w:szCs w:val="20"/>
        </w:rPr>
        <w:t xml:space="preserve">4. </w:t>
      </w:r>
      <w:r w:rsidR="00613FE2">
        <w:rPr>
          <w:rFonts w:ascii="Arial Narrow" w:hAnsi="Arial Narrow" w:cs="Tahoma"/>
          <w:b/>
          <w:sz w:val="20"/>
          <w:szCs w:val="20"/>
        </w:rPr>
        <w:t>Időtartam</w:t>
      </w:r>
    </w:p>
    <w:p w:rsidR="00E90613" w:rsidRPr="005E6B45" w:rsidRDefault="00613FE2" w:rsidP="005E6B45">
      <w:pPr>
        <w:numPr>
          <w:ilvl w:val="0"/>
          <w:numId w:val="5"/>
        </w:numPr>
        <w:spacing w:after="0" w:line="240" w:lineRule="auto"/>
        <w:ind w:left="505"/>
        <w:jc w:val="both"/>
        <w:rPr>
          <w:rFonts w:ascii="Arial Narrow" w:hAnsi="Arial Narrow" w:cs="Tahoma"/>
          <w:sz w:val="20"/>
          <w:szCs w:val="20"/>
        </w:rPr>
      </w:pPr>
      <w:r>
        <w:rPr>
          <w:rFonts w:ascii="Arial Narrow" w:hAnsi="Arial Narrow" w:cs="Tahoma"/>
          <w:sz w:val="20"/>
          <w:szCs w:val="20"/>
        </w:rPr>
        <w:t>J</w:t>
      </w:r>
      <w:r w:rsidR="00E90613" w:rsidRPr="00EC07E7">
        <w:rPr>
          <w:rFonts w:ascii="Arial Narrow" w:hAnsi="Arial Narrow" w:cs="Tahoma"/>
          <w:sz w:val="20"/>
          <w:szCs w:val="20"/>
        </w:rPr>
        <w:t>elen szerződés</w:t>
      </w:r>
      <w:r>
        <w:rPr>
          <w:rFonts w:ascii="Arial Narrow" w:hAnsi="Arial Narrow" w:cs="Tahoma"/>
          <w:sz w:val="20"/>
          <w:szCs w:val="20"/>
        </w:rPr>
        <w:t xml:space="preserve">ben szereplő </w:t>
      </w:r>
      <w:r w:rsidR="00E722B1">
        <w:rPr>
          <w:rFonts w:ascii="Arial Narrow" w:hAnsi="Arial Narrow" w:cs="Tahoma"/>
          <w:sz w:val="20"/>
          <w:szCs w:val="20"/>
        </w:rPr>
        <w:t>szolgáltatás</w:t>
      </w:r>
      <w:r w:rsidR="00E90613" w:rsidRPr="00EC07E7">
        <w:rPr>
          <w:rFonts w:ascii="Arial Narrow" w:hAnsi="Arial Narrow" w:cs="Tahoma"/>
          <w:sz w:val="20"/>
          <w:szCs w:val="20"/>
        </w:rPr>
        <w:t xml:space="preserve"> </w:t>
      </w:r>
      <w:r>
        <w:rPr>
          <w:rFonts w:ascii="Arial Narrow" w:hAnsi="Arial Narrow" w:cs="Tahoma"/>
          <w:sz w:val="20"/>
          <w:szCs w:val="20"/>
        </w:rPr>
        <w:t>időtartama a 2023.01.01 és 2023.12.31. közötti időszak.</w:t>
      </w:r>
    </w:p>
    <w:p w:rsidR="00E90613" w:rsidRPr="00C273D2" w:rsidRDefault="00E90613" w:rsidP="00613FE2">
      <w:pPr>
        <w:spacing w:after="120"/>
        <w:jc w:val="both"/>
        <w:rPr>
          <w:rFonts w:ascii="Arial Narrow" w:hAnsi="Arial Narrow" w:cs="Tahoma"/>
          <w:sz w:val="20"/>
          <w:szCs w:val="20"/>
        </w:rPr>
      </w:pPr>
    </w:p>
    <w:p w:rsidR="00E90613" w:rsidRPr="00C273D2" w:rsidRDefault="00E90613" w:rsidP="00E90613">
      <w:pPr>
        <w:numPr>
          <w:ilvl w:val="0"/>
          <w:numId w:val="8"/>
        </w:numPr>
        <w:spacing w:after="120"/>
        <w:jc w:val="center"/>
        <w:rPr>
          <w:rFonts w:ascii="Arial Narrow" w:hAnsi="Arial Narrow" w:cs="Tahoma"/>
          <w:b/>
          <w:sz w:val="20"/>
          <w:szCs w:val="20"/>
        </w:rPr>
      </w:pPr>
      <w:r w:rsidRPr="00C273D2">
        <w:rPr>
          <w:rFonts w:ascii="Arial Narrow" w:hAnsi="Arial Narrow" w:cs="Tahoma"/>
          <w:b/>
          <w:sz w:val="20"/>
          <w:szCs w:val="20"/>
        </w:rPr>
        <w:t>Kapcsolattartás, jognyilatkozat</w:t>
      </w:r>
      <w:r>
        <w:rPr>
          <w:rFonts w:ascii="Arial Narrow" w:hAnsi="Arial Narrow" w:cs="Tahoma"/>
          <w:b/>
          <w:sz w:val="20"/>
          <w:szCs w:val="20"/>
        </w:rPr>
        <w:t xml:space="preserve"> </w:t>
      </w:r>
      <w:r w:rsidRPr="00C273D2">
        <w:rPr>
          <w:rFonts w:ascii="Arial Narrow" w:hAnsi="Arial Narrow" w:cs="Tahoma"/>
          <w:b/>
          <w:sz w:val="20"/>
          <w:szCs w:val="20"/>
        </w:rPr>
        <w:t>tétel</w:t>
      </w:r>
    </w:p>
    <w:p w:rsidR="00E90613" w:rsidRPr="00C273D2" w:rsidRDefault="00E90613" w:rsidP="00E90613">
      <w:pPr>
        <w:numPr>
          <w:ilvl w:val="0"/>
          <w:numId w:val="6"/>
        </w:numPr>
        <w:spacing w:after="120" w:line="240" w:lineRule="auto"/>
        <w:jc w:val="both"/>
        <w:rPr>
          <w:rFonts w:ascii="Arial Narrow" w:hAnsi="Arial Narrow" w:cs="Tahoma"/>
          <w:sz w:val="20"/>
          <w:szCs w:val="20"/>
        </w:rPr>
      </w:pPr>
      <w:r w:rsidRPr="00C273D2">
        <w:rPr>
          <w:rFonts w:ascii="Arial Narrow" w:hAnsi="Arial Narrow" w:cs="Tahoma"/>
          <w:sz w:val="20"/>
          <w:szCs w:val="20"/>
        </w:rPr>
        <w:t>Felek kijelentik, hogy a tevékenységük során a tudomásukra jutott üzleti titkot megőrzik. Üzleti titokként definiálnak minden olyan adatot, mely jelen szerződés keretein belül a másik féllel kapcsolatban a tudomásukra jut. Kivételt képez ez alól azon adatok összessége, amely más jogszabályok szerint nyilvános adatnak minősül.</w:t>
      </w:r>
    </w:p>
    <w:p w:rsidR="00E90613" w:rsidRPr="00C273D2" w:rsidRDefault="00E90613" w:rsidP="00E90613">
      <w:pPr>
        <w:numPr>
          <w:ilvl w:val="0"/>
          <w:numId w:val="6"/>
        </w:numPr>
        <w:spacing w:after="120" w:line="240" w:lineRule="auto"/>
        <w:jc w:val="both"/>
        <w:rPr>
          <w:rFonts w:ascii="Arial Narrow" w:hAnsi="Arial Narrow" w:cs="Tahoma"/>
          <w:sz w:val="20"/>
          <w:szCs w:val="20"/>
        </w:rPr>
      </w:pPr>
      <w:r w:rsidRPr="00C273D2">
        <w:rPr>
          <w:rFonts w:ascii="Arial Narrow" w:hAnsi="Arial Narrow" w:cs="Tahoma"/>
          <w:sz w:val="20"/>
          <w:szCs w:val="20"/>
        </w:rPr>
        <w:t>A titoktartási kötelezettség megszegéséből eredő kárért az ezért felelő</w:t>
      </w:r>
      <w:r>
        <w:rPr>
          <w:rFonts w:ascii="Arial Narrow" w:hAnsi="Arial Narrow" w:cs="Tahoma"/>
          <w:sz w:val="20"/>
          <w:szCs w:val="20"/>
        </w:rPr>
        <w:t>s</w:t>
      </w:r>
      <w:r w:rsidRPr="00C273D2">
        <w:rPr>
          <w:rFonts w:ascii="Arial Narrow" w:hAnsi="Arial Narrow" w:cs="Tahoma"/>
          <w:sz w:val="20"/>
          <w:szCs w:val="20"/>
        </w:rPr>
        <w:t xml:space="preserve"> fél kártérítési kötelezettséggel tartozik.</w:t>
      </w:r>
    </w:p>
    <w:p w:rsidR="00E90613" w:rsidRPr="00C273D2" w:rsidRDefault="00E90613" w:rsidP="00E90613">
      <w:pPr>
        <w:numPr>
          <w:ilvl w:val="0"/>
          <w:numId w:val="6"/>
        </w:numPr>
        <w:spacing w:after="120" w:line="240" w:lineRule="auto"/>
        <w:jc w:val="both"/>
        <w:rPr>
          <w:rFonts w:ascii="Arial Narrow" w:hAnsi="Arial Narrow" w:cs="Tahoma"/>
          <w:sz w:val="20"/>
          <w:szCs w:val="20"/>
        </w:rPr>
      </w:pPr>
      <w:r w:rsidRPr="00C273D2">
        <w:rPr>
          <w:rFonts w:ascii="Arial Narrow" w:hAnsi="Arial Narrow" w:cs="Tahoma"/>
          <w:sz w:val="20"/>
          <w:szCs w:val="20"/>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rsidR="00E90613" w:rsidRPr="00C273D2" w:rsidRDefault="00E90613" w:rsidP="00E90613">
      <w:pPr>
        <w:numPr>
          <w:ilvl w:val="0"/>
          <w:numId w:val="6"/>
        </w:numPr>
        <w:spacing w:after="120" w:line="240" w:lineRule="auto"/>
        <w:jc w:val="both"/>
        <w:rPr>
          <w:rFonts w:ascii="Arial Narrow" w:hAnsi="Arial Narrow" w:cs="Tahoma"/>
          <w:sz w:val="20"/>
          <w:szCs w:val="20"/>
        </w:rPr>
      </w:pPr>
      <w:r w:rsidRPr="00C273D2">
        <w:rPr>
          <w:rFonts w:ascii="Arial Narrow" w:hAnsi="Arial Narrow" w:cs="Tahoma"/>
          <w:sz w:val="20"/>
          <w:szCs w:val="20"/>
        </w:rPr>
        <w:t>Szerződő felek jelen szerződés teljesítése során kötelesek együttműködni, bármely a szerződéssel kapcsolatos adatot, tényt kötelesek haladéktalanul egymás tudomására hozni.</w:t>
      </w:r>
    </w:p>
    <w:p w:rsidR="00E90613" w:rsidRDefault="00E90613" w:rsidP="00E90613">
      <w:pPr>
        <w:numPr>
          <w:ilvl w:val="0"/>
          <w:numId w:val="6"/>
        </w:numPr>
        <w:spacing w:after="120" w:line="240" w:lineRule="auto"/>
        <w:jc w:val="both"/>
        <w:rPr>
          <w:rFonts w:ascii="Arial Narrow" w:hAnsi="Arial Narrow" w:cs="Tahoma"/>
          <w:sz w:val="20"/>
          <w:szCs w:val="20"/>
        </w:rPr>
      </w:pPr>
      <w:r w:rsidRPr="00AB4626">
        <w:rPr>
          <w:rFonts w:ascii="Arial Narrow" w:hAnsi="Arial Narrow" w:cs="Tahoma"/>
          <w:sz w:val="20"/>
          <w:szCs w:val="20"/>
        </w:rPr>
        <w:t xml:space="preserve">Jelen szerződéssel kapcsolatban joghatályos nyilatkozattételre jogosult személyek az alábbiak, akik jognyilatkozataikat kizárólag írásban, az átvétel idejét igazoló módon tehetik meg érvényesen. Felek ez alatt értik a telefax, ill. az e-mail üzenetek váltását, ha annak átvétele igazolható. </w:t>
      </w:r>
    </w:p>
    <w:p w:rsidR="004379D7" w:rsidRPr="00C273D2" w:rsidRDefault="004379D7" w:rsidP="004379D7">
      <w:pPr>
        <w:spacing w:after="0" w:line="240" w:lineRule="auto"/>
        <w:ind w:left="567"/>
        <w:jc w:val="both"/>
        <w:rPr>
          <w:rFonts w:ascii="Arial Narrow" w:hAnsi="Arial Narrow" w:cs="Tahoma"/>
          <w:sz w:val="20"/>
          <w:szCs w:val="20"/>
        </w:rPr>
      </w:pPr>
      <w:r w:rsidRPr="00AB4626">
        <w:rPr>
          <w:rFonts w:ascii="Arial Narrow" w:hAnsi="Arial Narrow" w:cs="Tahoma"/>
          <w:sz w:val="20"/>
          <w:szCs w:val="20"/>
        </w:rPr>
        <w:t>Megrendelő részéről:</w:t>
      </w:r>
      <w:r w:rsidRPr="00AB4626">
        <w:rPr>
          <w:rFonts w:ascii="Arial Narrow" w:hAnsi="Arial Narrow" w:cs="Tahoma"/>
          <w:sz w:val="20"/>
          <w:szCs w:val="20"/>
        </w:rPr>
        <w:tab/>
      </w:r>
      <w:r>
        <w:rPr>
          <w:rFonts w:ascii="Arial Narrow" w:hAnsi="Arial Narrow" w:cs="Tahoma"/>
          <w:sz w:val="20"/>
          <w:szCs w:val="20"/>
        </w:rPr>
        <w:tab/>
        <w:t>Szabó József</w:t>
      </w:r>
    </w:p>
    <w:p w:rsidR="004379D7" w:rsidRPr="00C273D2" w:rsidRDefault="004379D7" w:rsidP="004379D7">
      <w:pPr>
        <w:spacing w:after="0" w:line="240" w:lineRule="auto"/>
        <w:ind w:left="2835"/>
        <w:rPr>
          <w:rFonts w:ascii="Arial Narrow" w:hAnsi="Arial Narrow" w:cs="Tahoma"/>
          <w:sz w:val="20"/>
          <w:szCs w:val="20"/>
        </w:rPr>
      </w:pPr>
      <w:r>
        <w:rPr>
          <w:rFonts w:ascii="Arial Narrow" w:hAnsi="Arial Narrow" w:cs="Tahoma"/>
          <w:sz w:val="20"/>
          <w:szCs w:val="20"/>
        </w:rPr>
        <w:t>beruházás ügyintéző</w:t>
      </w:r>
    </w:p>
    <w:p w:rsidR="004379D7" w:rsidRPr="00C273D2" w:rsidRDefault="004379D7" w:rsidP="004379D7">
      <w:pPr>
        <w:spacing w:after="0" w:line="240" w:lineRule="auto"/>
        <w:ind w:left="2835"/>
        <w:rPr>
          <w:rFonts w:ascii="Arial Narrow" w:hAnsi="Arial Narrow" w:cs="Tahoma"/>
          <w:sz w:val="20"/>
          <w:szCs w:val="20"/>
        </w:rPr>
      </w:pPr>
      <w:r>
        <w:rPr>
          <w:rFonts w:ascii="Arial Narrow" w:hAnsi="Arial Narrow" w:cs="Tahoma"/>
          <w:sz w:val="20"/>
          <w:szCs w:val="20"/>
        </w:rPr>
        <w:t>Tel: 84/504275</w:t>
      </w:r>
    </w:p>
    <w:p w:rsidR="004379D7" w:rsidRDefault="004379D7" w:rsidP="004379D7">
      <w:pPr>
        <w:spacing w:after="0" w:line="240" w:lineRule="auto"/>
        <w:ind w:left="2835"/>
        <w:rPr>
          <w:rFonts w:ascii="Arial Narrow" w:hAnsi="Arial Narrow" w:cs="Tahoma"/>
          <w:sz w:val="20"/>
          <w:szCs w:val="20"/>
        </w:rPr>
      </w:pPr>
      <w:r w:rsidRPr="00C273D2">
        <w:rPr>
          <w:rFonts w:ascii="Arial Narrow" w:hAnsi="Arial Narrow" w:cs="Tahoma"/>
          <w:sz w:val="20"/>
          <w:szCs w:val="20"/>
        </w:rPr>
        <w:t>e</w:t>
      </w:r>
      <w:r>
        <w:rPr>
          <w:rFonts w:ascii="Arial Narrow" w:hAnsi="Arial Narrow" w:cs="Tahoma"/>
          <w:sz w:val="20"/>
          <w:szCs w:val="20"/>
        </w:rPr>
        <w:t>-mail</w:t>
      </w:r>
      <w:r w:rsidRPr="00C273D2">
        <w:rPr>
          <w:rFonts w:ascii="Arial Narrow" w:hAnsi="Arial Narrow" w:cs="Tahoma"/>
          <w:sz w:val="20"/>
          <w:szCs w:val="20"/>
        </w:rPr>
        <w:t xml:space="preserve">: </w:t>
      </w:r>
      <w:r>
        <w:rPr>
          <w:rFonts w:ascii="Arial Narrow" w:hAnsi="Arial Narrow" w:cs="Tahoma"/>
          <w:sz w:val="20"/>
          <w:szCs w:val="20"/>
        </w:rPr>
        <w:t>szabo.jozsef@siofok.hu</w:t>
      </w:r>
      <w:hyperlink r:id="rId7" w:history="1"/>
    </w:p>
    <w:p w:rsidR="004379D7" w:rsidRDefault="004379D7" w:rsidP="00E90613">
      <w:pPr>
        <w:spacing w:after="0" w:line="240" w:lineRule="auto"/>
        <w:ind w:left="2835"/>
        <w:rPr>
          <w:rFonts w:ascii="Arial Narrow" w:hAnsi="Arial Narrow" w:cs="Tahoma"/>
          <w:sz w:val="20"/>
          <w:szCs w:val="20"/>
        </w:rPr>
      </w:pPr>
    </w:p>
    <w:p w:rsidR="00E90613" w:rsidRPr="00C273D2" w:rsidRDefault="00E90613" w:rsidP="00E90613">
      <w:pPr>
        <w:spacing w:after="0" w:line="240" w:lineRule="auto"/>
        <w:ind w:left="567"/>
        <w:rPr>
          <w:rFonts w:ascii="Arial Narrow" w:hAnsi="Arial Narrow" w:cs="Tahoma"/>
          <w:sz w:val="20"/>
          <w:szCs w:val="20"/>
        </w:rPr>
      </w:pPr>
      <w:r w:rsidRPr="00C273D2">
        <w:rPr>
          <w:rFonts w:ascii="Arial Narrow" w:hAnsi="Arial Narrow" w:cs="Tahoma"/>
          <w:sz w:val="20"/>
          <w:szCs w:val="20"/>
        </w:rPr>
        <w:t>Vállalkozó részéről:</w:t>
      </w:r>
      <w:r w:rsidRPr="00C273D2">
        <w:rPr>
          <w:rFonts w:ascii="Arial Narrow" w:hAnsi="Arial Narrow" w:cs="Tahoma"/>
          <w:sz w:val="20"/>
          <w:szCs w:val="20"/>
        </w:rPr>
        <w:tab/>
      </w:r>
      <w:r>
        <w:rPr>
          <w:rFonts w:ascii="Arial Narrow" w:hAnsi="Arial Narrow" w:cs="Tahoma"/>
          <w:sz w:val="20"/>
          <w:szCs w:val="20"/>
        </w:rPr>
        <w:tab/>
      </w:r>
      <w:r w:rsidRPr="00C273D2">
        <w:rPr>
          <w:rFonts w:ascii="Arial Narrow" w:hAnsi="Arial Narrow" w:cs="Tahoma"/>
          <w:sz w:val="20"/>
          <w:szCs w:val="20"/>
        </w:rPr>
        <w:t>…………………………………………………………..</w:t>
      </w:r>
    </w:p>
    <w:p w:rsidR="00E90613" w:rsidRPr="00C273D2" w:rsidRDefault="00E90613" w:rsidP="00E90613">
      <w:pPr>
        <w:spacing w:after="0" w:line="240" w:lineRule="auto"/>
        <w:ind w:left="2835"/>
        <w:rPr>
          <w:rFonts w:ascii="Arial Narrow" w:hAnsi="Arial Narrow" w:cs="Tahoma"/>
          <w:sz w:val="20"/>
          <w:szCs w:val="20"/>
        </w:rPr>
      </w:pPr>
      <w:r>
        <w:rPr>
          <w:rFonts w:ascii="Arial Narrow" w:hAnsi="Arial Narrow" w:cs="Tahoma"/>
          <w:sz w:val="20"/>
          <w:szCs w:val="20"/>
        </w:rPr>
        <w:t>…………………………………………</w:t>
      </w:r>
    </w:p>
    <w:p w:rsidR="00E90613" w:rsidRPr="00C273D2" w:rsidRDefault="00E90613" w:rsidP="00E90613">
      <w:pPr>
        <w:spacing w:after="0" w:line="240" w:lineRule="auto"/>
        <w:ind w:left="2835"/>
        <w:rPr>
          <w:rFonts w:ascii="Arial Narrow" w:hAnsi="Arial Narrow" w:cs="Tahoma"/>
          <w:sz w:val="20"/>
          <w:szCs w:val="20"/>
        </w:rPr>
      </w:pPr>
      <w:r w:rsidRPr="00C273D2">
        <w:rPr>
          <w:rFonts w:ascii="Arial Narrow" w:hAnsi="Arial Narrow" w:cs="Tahoma"/>
          <w:sz w:val="20"/>
          <w:szCs w:val="20"/>
        </w:rPr>
        <w:t>Tel/fax: : ……………………………………………….</w:t>
      </w:r>
    </w:p>
    <w:p w:rsidR="00E90613" w:rsidRPr="00C273D2" w:rsidRDefault="00E90613" w:rsidP="00E90613">
      <w:pPr>
        <w:spacing w:after="0" w:line="240" w:lineRule="auto"/>
        <w:ind w:left="2835"/>
        <w:rPr>
          <w:rFonts w:ascii="Arial Narrow" w:hAnsi="Arial Narrow" w:cs="Tahoma"/>
          <w:sz w:val="20"/>
          <w:szCs w:val="20"/>
        </w:rPr>
      </w:pPr>
      <w:r w:rsidRPr="00C273D2">
        <w:rPr>
          <w:rFonts w:ascii="Arial Narrow" w:hAnsi="Arial Narrow" w:cs="Tahoma"/>
          <w:sz w:val="20"/>
          <w:szCs w:val="20"/>
        </w:rPr>
        <w:t>E-mail:……………………………………………</w:t>
      </w:r>
    </w:p>
    <w:p w:rsidR="00E90613" w:rsidRDefault="00E90613" w:rsidP="00E90613">
      <w:pPr>
        <w:spacing w:after="0" w:line="240" w:lineRule="auto"/>
        <w:ind w:left="567"/>
        <w:rPr>
          <w:rFonts w:ascii="Arial Narrow" w:hAnsi="Arial Narrow" w:cs="Tahoma"/>
          <w:sz w:val="20"/>
          <w:szCs w:val="20"/>
        </w:rPr>
      </w:pPr>
      <w:r>
        <w:rPr>
          <w:rFonts w:ascii="Arial Narrow" w:hAnsi="Arial Narrow" w:cs="Tahoma"/>
          <w:sz w:val="20"/>
          <w:szCs w:val="20"/>
        </w:rPr>
        <w:tab/>
      </w:r>
      <w:r>
        <w:rPr>
          <w:rFonts w:ascii="Arial Narrow" w:hAnsi="Arial Narrow" w:cs="Tahoma"/>
          <w:sz w:val="20"/>
          <w:szCs w:val="20"/>
        </w:rPr>
        <w:tab/>
      </w:r>
    </w:p>
    <w:p w:rsidR="00E90613" w:rsidRPr="00C273D2" w:rsidRDefault="00E90613" w:rsidP="00E90613">
      <w:pPr>
        <w:numPr>
          <w:ilvl w:val="0"/>
          <w:numId w:val="6"/>
        </w:numPr>
        <w:spacing w:after="120" w:line="240" w:lineRule="auto"/>
        <w:jc w:val="both"/>
        <w:rPr>
          <w:rFonts w:ascii="Arial Narrow" w:hAnsi="Arial Narrow" w:cs="Tahoma"/>
          <w:sz w:val="20"/>
          <w:szCs w:val="20"/>
        </w:rPr>
      </w:pPr>
      <w:r w:rsidRPr="00C273D2">
        <w:rPr>
          <w:rFonts w:ascii="Arial Narrow" w:hAnsi="Arial Narrow" w:cs="Tahoma"/>
          <w:sz w:val="20"/>
          <w:szCs w:val="20"/>
        </w:rPr>
        <w:t>Megrendelő és Vállalkozó egymás írásbeli megkereséseire</w:t>
      </w:r>
      <w:r>
        <w:rPr>
          <w:rFonts w:ascii="Arial Narrow" w:hAnsi="Arial Narrow" w:cs="Tahoma"/>
          <w:sz w:val="20"/>
          <w:szCs w:val="20"/>
        </w:rPr>
        <w:t xml:space="preserve"> azok kézhezvételétől számítva 3</w:t>
      </w:r>
      <w:r w:rsidRPr="00C273D2">
        <w:rPr>
          <w:rFonts w:ascii="Arial Narrow" w:hAnsi="Arial Narrow" w:cs="Tahoma"/>
          <w:sz w:val="20"/>
          <w:szCs w:val="20"/>
        </w:rPr>
        <w:t xml:space="preserve"> munkanapon belül írásban érdemi nyilatkozatot kötelesek tenni. </w:t>
      </w:r>
    </w:p>
    <w:p w:rsidR="00E90613" w:rsidRDefault="00E90613" w:rsidP="005E6B45">
      <w:pPr>
        <w:numPr>
          <w:ilvl w:val="0"/>
          <w:numId w:val="6"/>
        </w:numPr>
        <w:spacing w:after="360" w:line="240" w:lineRule="auto"/>
        <w:ind w:left="499" w:hanging="357"/>
        <w:jc w:val="both"/>
        <w:rPr>
          <w:rFonts w:ascii="Arial Narrow" w:hAnsi="Arial Narrow" w:cs="Tahoma"/>
          <w:sz w:val="20"/>
          <w:szCs w:val="20"/>
        </w:rPr>
      </w:pPr>
      <w:r w:rsidRPr="00DD66DA">
        <w:rPr>
          <w:rFonts w:ascii="Arial Narrow" w:hAnsi="Arial Narrow" w:cs="Tahoma"/>
          <w:sz w:val="20"/>
          <w:szCs w:val="20"/>
        </w:rPr>
        <w:t>Felek kifejezetten rögzítik, hogy a Vállalkozót nem mentesíti a hibás teljesítés jogkövetkezménye alól, ha a Megrendelő ellenőrzési kötelezettségét nem, vagy nem megfelelően teljesítette.</w:t>
      </w:r>
    </w:p>
    <w:p w:rsidR="00E90613" w:rsidRDefault="00E90613" w:rsidP="00E90613">
      <w:pPr>
        <w:numPr>
          <w:ilvl w:val="0"/>
          <w:numId w:val="8"/>
        </w:numPr>
        <w:spacing w:after="120" w:line="240" w:lineRule="auto"/>
        <w:jc w:val="center"/>
        <w:rPr>
          <w:rFonts w:ascii="Arial Narrow" w:hAnsi="Arial Narrow" w:cs="Tahoma"/>
          <w:b/>
          <w:sz w:val="20"/>
          <w:szCs w:val="20"/>
        </w:rPr>
      </w:pPr>
      <w:r w:rsidRPr="00C273D2">
        <w:rPr>
          <w:rFonts w:ascii="Arial Narrow" w:hAnsi="Arial Narrow" w:cs="Tahoma"/>
          <w:b/>
          <w:sz w:val="20"/>
          <w:szCs w:val="20"/>
        </w:rPr>
        <w:t>Vegyes és záró rendelkezések</w:t>
      </w:r>
    </w:p>
    <w:p w:rsidR="00D25067" w:rsidRPr="00D25067" w:rsidRDefault="00D25067" w:rsidP="00D25067">
      <w:pPr>
        <w:pStyle w:val="Listaszerbekezds"/>
        <w:numPr>
          <w:ilvl w:val="0"/>
          <w:numId w:val="10"/>
        </w:numPr>
        <w:spacing w:line="240" w:lineRule="atLeast"/>
        <w:jc w:val="both"/>
        <w:rPr>
          <w:rFonts w:ascii="Arial Narrow" w:hAnsi="Arial Narrow"/>
          <w:sz w:val="20"/>
          <w:szCs w:val="20"/>
        </w:rPr>
      </w:pPr>
      <w:r>
        <w:rPr>
          <w:rFonts w:ascii="Arial Narrow" w:hAnsi="Arial Narrow"/>
          <w:sz w:val="20"/>
          <w:szCs w:val="20"/>
        </w:rPr>
        <w:t xml:space="preserve">Adatvédelemmel kapcsolatos kötelezettségek: </w:t>
      </w:r>
      <w:r w:rsidRPr="00D25067">
        <w:rPr>
          <w:rFonts w:ascii="Arial Narrow" w:hAnsi="Arial Narrow"/>
          <w:sz w:val="20"/>
          <w:szCs w:val="20"/>
        </w:rPr>
        <w:t xml:space="preserve">A Szerződő felek rögzítik, hogy a szerződés megkötése és teljesítése során - jogi személy, illetve jogi személyiséggel nem rendelkező társaság - szerződő fél esetén a </w:t>
      </w:r>
      <w:r w:rsidRPr="00D25067">
        <w:rPr>
          <w:rFonts w:ascii="Arial Narrow" w:hAnsi="Arial Narrow"/>
          <w:sz w:val="20"/>
          <w:szCs w:val="20"/>
        </w:rPr>
        <w:lastRenderedPageBreak/>
        <w:t>képviselő(k), illetve a kapcsolattartóként megjelölt személyek, valamint a szerződés teljesítése során közreműködő természetes személyek (munkavállalók, megbízottak stb.) személyes adatainak kezelésére kerül sor. Az adatkezelés jogalapja a GDPR 6. cikk (1) bekezdés b) vagy f) pontja a szerződés teljesítése, illetve a szerződő felek jogos érdeke céljából. Szerződő Felek rögzítik, hogy a jelen szerződéses együttműködés során személyes adatokat csak és kizárólag a jelen szerződés teljesítéséhez szükséges mértékben kezelnek a másik fél képviselőiről,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nem adják át, nem hozzák nyilvánosságra és nem teszik hozzáférhetővé. Felek egybehangzóan vállalják, hogy megtesznek minden olyan szükséges lépést, ideértve a megfelelő hozzájáruló nyilatkozatok beszerzését is, amely a személyes adatok jogszerű kezelése érdekében szükséges lehet. A Szerződő felek kijelentik továbbá, hogy – tekintettel arra, hogy az egyik szerződő fél Önkormányzat – a titoktartási kötelezettségük nem terjed ki az Infotv. szerinti közérdekű, illetve közérdekből nyilvános adatokra.</w:t>
      </w:r>
    </w:p>
    <w:p w:rsidR="00BE59AB" w:rsidRDefault="00BE59AB" w:rsidP="00BE59AB">
      <w:pPr>
        <w:spacing w:after="0" w:line="240" w:lineRule="auto"/>
        <w:ind w:left="505"/>
        <w:jc w:val="both"/>
        <w:rPr>
          <w:rFonts w:ascii="Arial Narrow" w:hAnsi="Arial Narrow" w:cs="Tahoma"/>
          <w:sz w:val="20"/>
          <w:szCs w:val="20"/>
        </w:rPr>
      </w:pPr>
    </w:p>
    <w:p w:rsidR="00E90613" w:rsidRPr="00D25067" w:rsidRDefault="00E90613" w:rsidP="00D25067">
      <w:pPr>
        <w:pStyle w:val="Listaszerbekezds"/>
        <w:numPr>
          <w:ilvl w:val="0"/>
          <w:numId w:val="10"/>
        </w:numPr>
        <w:jc w:val="both"/>
        <w:rPr>
          <w:rFonts w:ascii="Arial Narrow" w:hAnsi="Arial Narrow" w:cs="Tahoma"/>
          <w:sz w:val="20"/>
          <w:szCs w:val="20"/>
        </w:rPr>
      </w:pPr>
      <w:r w:rsidRPr="00D25067">
        <w:rPr>
          <w:rFonts w:ascii="Arial Narrow" w:hAnsi="Arial Narrow" w:cs="Tahoma"/>
          <w:sz w:val="20"/>
          <w:szCs w:val="20"/>
        </w:rPr>
        <w:t>Megrendelő jogosult elállni a szerződéstől, ill. azt azonnali hatállyal felmondani, különösen ha:</w:t>
      </w:r>
    </w:p>
    <w:p w:rsidR="00E90613" w:rsidRPr="00C273D2"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a Vállalkozó ellen az illetékes bíróság jogerős végzése alapján felszámolási eljárás indul; vagy</w:t>
      </w:r>
    </w:p>
    <w:p w:rsidR="00E90613" w:rsidRPr="00C273D2"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a Vállalkozó végelszámolás iránti kérelme (amennyiben gazdasági társaságról van szó) a cégbíróságnál benyújtásra került; vagy</w:t>
      </w:r>
    </w:p>
    <w:p w:rsidR="00E90613" w:rsidRPr="00C273D2"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a Vállalkozóval szemben az illetékes cégbíróság előtt megszűntetési, törlési eljárás indul;</w:t>
      </w:r>
    </w:p>
    <w:p w:rsidR="00E90613" w:rsidRPr="00C273D2"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a Vállalkozó a megrendelésben megjelölt véghatáridőt a következményekre történő figyelmeztetés ellenére, a felszólítás átvételétől számítva is 15 napot meghaladóan elmulaszt;</w:t>
      </w:r>
    </w:p>
    <w:p w:rsidR="00E90613" w:rsidRPr="00C273D2"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Jogszabályon alapuló felmondási vagy elállási okok fennállnak,</w:t>
      </w:r>
    </w:p>
    <w:p w:rsidR="00E90613" w:rsidRDefault="00E90613" w:rsidP="00E90613">
      <w:pPr>
        <w:numPr>
          <w:ilvl w:val="1"/>
          <w:numId w:val="11"/>
        </w:numPr>
        <w:spacing w:after="0" w:line="240" w:lineRule="auto"/>
        <w:ind w:hanging="357"/>
        <w:jc w:val="both"/>
        <w:rPr>
          <w:rFonts w:ascii="Arial Narrow" w:hAnsi="Arial Narrow" w:cs="Tahoma"/>
          <w:sz w:val="20"/>
          <w:szCs w:val="20"/>
        </w:rPr>
      </w:pPr>
      <w:r w:rsidRPr="00C273D2">
        <w:rPr>
          <w:rFonts w:ascii="Arial Narrow" w:hAnsi="Arial Narrow" w:cs="Tahoma"/>
          <w:sz w:val="20"/>
          <w:szCs w:val="20"/>
        </w:rPr>
        <w:t>Vállalkozó magatartása vagy mulasztása miatt harmadik személyt baleset vagy egyéb módon kár éri.</w:t>
      </w:r>
    </w:p>
    <w:p w:rsidR="00E90613" w:rsidRPr="00C273D2" w:rsidRDefault="00E90613" w:rsidP="00E90613">
      <w:pPr>
        <w:spacing w:after="0" w:line="240" w:lineRule="auto"/>
        <w:ind w:left="1222"/>
        <w:jc w:val="both"/>
        <w:rPr>
          <w:rFonts w:ascii="Arial Narrow" w:hAnsi="Arial Narrow" w:cs="Tahoma"/>
          <w:sz w:val="20"/>
          <w:szCs w:val="20"/>
        </w:rPr>
      </w:pPr>
    </w:p>
    <w:p w:rsidR="00E90613" w:rsidRPr="00D25067" w:rsidRDefault="00D25067" w:rsidP="00D25067">
      <w:pPr>
        <w:spacing w:after="120"/>
        <w:ind w:left="142"/>
        <w:jc w:val="both"/>
        <w:rPr>
          <w:rFonts w:ascii="Arial Narrow" w:hAnsi="Arial Narrow" w:cs="Tahoma"/>
          <w:sz w:val="20"/>
          <w:szCs w:val="20"/>
        </w:rPr>
      </w:pPr>
      <w:r>
        <w:rPr>
          <w:rFonts w:ascii="Arial Narrow" w:hAnsi="Arial Narrow" w:cs="Tahoma"/>
          <w:sz w:val="20"/>
          <w:szCs w:val="20"/>
        </w:rPr>
        <w:t xml:space="preserve">4.    </w:t>
      </w:r>
      <w:r w:rsidR="00E90613" w:rsidRPr="00D25067">
        <w:rPr>
          <w:rFonts w:ascii="Arial Narrow" w:hAnsi="Arial Narrow" w:cs="Tahoma"/>
          <w:sz w:val="20"/>
          <w:szCs w:val="20"/>
        </w:rPr>
        <w:t>A Vállalkozónak ilyen esetben csak a már elvégzett munkák elszámolására lehet igénye.</w:t>
      </w:r>
    </w:p>
    <w:p w:rsidR="00E90613" w:rsidRPr="00C273D2" w:rsidRDefault="00D25067" w:rsidP="00D25067">
      <w:pPr>
        <w:spacing w:after="120" w:line="240" w:lineRule="auto"/>
        <w:ind w:left="142"/>
        <w:jc w:val="both"/>
        <w:rPr>
          <w:rFonts w:ascii="Arial Narrow" w:hAnsi="Arial Narrow" w:cs="Tahoma"/>
          <w:sz w:val="20"/>
          <w:szCs w:val="20"/>
        </w:rPr>
      </w:pPr>
      <w:r>
        <w:rPr>
          <w:rFonts w:ascii="Arial Narrow" w:hAnsi="Arial Narrow" w:cs="Tahoma"/>
          <w:sz w:val="20"/>
          <w:szCs w:val="20"/>
        </w:rPr>
        <w:t xml:space="preserve">5.    </w:t>
      </w:r>
      <w:r w:rsidR="00E90613" w:rsidRPr="00C273D2">
        <w:rPr>
          <w:rFonts w:ascii="Arial Narrow" w:hAnsi="Arial Narrow" w:cs="Tahoma"/>
          <w:sz w:val="20"/>
          <w:szCs w:val="20"/>
        </w:rPr>
        <w:t>E szerződésben nem szabályozott kérdésekben a Ptk. vonatkozó rendelkezései az irányadók.</w:t>
      </w:r>
    </w:p>
    <w:p w:rsidR="00E90613" w:rsidRPr="00C273D2" w:rsidRDefault="00D25067" w:rsidP="00D25067">
      <w:pPr>
        <w:spacing w:after="120" w:line="240" w:lineRule="auto"/>
        <w:ind w:left="142"/>
        <w:jc w:val="both"/>
        <w:rPr>
          <w:rFonts w:ascii="Arial Narrow" w:hAnsi="Arial Narrow" w:cs="Tahoma"/>
          <w:sz w:val="20"/>
          <w:szCs w:val="20"/>
        </w:rPr>
      </w:pPr>
      <w:r>
        <w:rPr>
          <w:rFonts w:ascii="Arial Narrow" w:hAnsi="Arial Narrow" w:cs="Tahoma"/>
          <w:sz w:val="20"/>
          <w:szCs w:val="20"/>
        </w:rPr>
        <w:t xml:space="preserve">6.    </w:t>
      </w:r>
      <w:r w:rsidR="00E90613" w:rsidRPr="00C273D2">
        <w:rPr>
          <w:rFonts w:ascii="Arial Narrow" w:hAnsi="Arial Narrow" w:cs="Tahoma"/>
          <w:sz w:val="20"/>
          <w:szCs w:val="20"/>
        </w:rPr>
        <w:t>Felek esetleges vitás ügyeiket egyeztetés útján rendezik, ennek eredménytelensége esetén a jogviták eldöntésére – hatáskörtől függően – kikötik a Siófoki Járásbíróság, illetve a Kaposvári Törvényszék kizárólagos illetékességét.</w:t>
      </w:r>
    </w:p>
    <w:p w:rsidR="00E90613" w:rsidRPr="00C273D2" w:rsidRDefault="00E90613" w:rsidP="00E90613">
      <w:pPr>
        <w:spacing w:after="120" w:line="240" w:lineRule="auto"/>
        <w:rPr>
          <w:rFonts w:ascii="Arial Narrow" w:hAnsi="Arial Narrow" w:cs="Tahoma"/>
          <w:sz w:val="20"/>
          <w:szCs w:val="20"/>
        </w:rPr>
      </w:pPr>
      <w:r w:rsidRPr="00C273D2">
        <w:rPr>
          <w:rFonts w:ascii="Arial Narrow" w:hAnsi="Arial Narrow" w:cs="Tahoma"/>
          <w:sz w:val="20"/>
          <w:szCs w:val="20"/>
        </w:rPr>
        <w:t>Felek a szerződést, mint akaratukkal mindenben megegyezőt, elolvasá</w:t>
      </w:r>
      <w:r>
        <w:rPr>
          <w:rFonts w:ascii="Arial Narrow" w:hAnsi="Arial Narrow" w:cs="Tahoma"/>
          <w:sz w:val="20"/>
          <w:szCs w:val="20"/>
        </w:rPr>
        <w:t>s és értelmezés után, jóvá</w:t>
      </w:r>
      <w:r w:rsidRPr="00C273D2">
        <w:rPr>
          <w:rFonts w:ascii="Arial Narrow" w:hAnsi="Arial Narrow" w:cs="Tahoma"/>
          <w:sz w:val="20"/>
          <w:szCs w:val="20"/>
        </w:rPr>
        <w:t>hagyólag aláírják.</w:t>
      </w:r>
    </w:p>
    <w:p w:rsidR="00BE59AB" w:rsidRDefault="00BE59AB" w:rsidP="00E90613">
      <w:pPr>
        <w:spacing w:after="120" w:line="240" w:lineRule="auto"/>
        <w:rPr>
          <w:rFonts w:ascii="Arial Narrow" w:hAnsi="Arial Narrow" w:cs="Tahoma"/>
          <w:sz w:val="20"/>
          <w:szCs w:val="20"/>
        </w:rPr>
      </w:pPr>
    </w:p>
    <w:p w:rsidR="005E6B45" w:rsidRDefault="005E6B45" w:rsidP="00E90613">
      <w:pPr>
        <w:spacing w:after="120" w:line="240" w:lineRule="auto"/>
        <w:rPr>
          <w:rFonts w:ascii="Arial Narrow" w:hAnsi="Arial Narrow" w:cs="Tahoma"/>
          <w:sz w:val="20"/>
          <w:szCs w:val="20"/>
        </w:rPr>
      </w:pPr>
    </w:p>
    <w:p w:rsidR="00E90613" w:rsidRPr="00C273D2" w:rsidRDefault="00E90613" w:rsidP="00E90613">
      <w:pPr>
        <w:spacing w:after="120" w:line="240" w:lineRule="auto"/>
        <w:rPr>
          <w:rFonts w:ascii="Arial Narrow" w:hAnsi="Arial Narrow" w:cs="Tahoma"/>
          <w:sz w:val="20"/>
          <w:szCs w:val="20"/>
        </w:rPr>
      </w:pPr>
      <w:r>
        <w:rPr>
          <w:rFonts w:ascii="Arial Narrow" w:hAnsi="Arial Narrow" w:cs="Tahoma"/>
          <w:sz w:val="20"/>
          <w:szCs w:val="20"/>
        </w:rPr>
        <w:t>Siófok, 20</w:t>
      </w:r>
      <w:r w:rsidR="00316BF3">
        <w:rPr>
          <w:rFonts w:ascii="Arial Narrow" w:hAnsi="Arial Narrow" w:cs="Tahoma"/>
          <w:sz w:val="20"/>
          <w:szCs w:val="20"/>
        </w:rPr>
        <w:t>2</w:t>
      </w:r>
      <w:r w:rsidR="006E1172">
        <w:rPr>
          <w:rFonts w:ascii="Arial Narrow" w:hAnsi="Arial Narrow" w:cs="Tahoma"/>
          <w:sz w:val="20"/>
          <w:szCs w:val="20"/>
        </w:rPr>
        <w:t>2</w:t>
      </w:r>
      <w:r w:rsidRPr="00C273D2">
        <w:rPr>
          <w:rFonts w:ascii="Arial Narrow" w:hAnsi="Arial Narrow" w:cs="Tahoma"/>
          <w:sz w:val="20"/>
          <w:szCs w:val="20"/>
        </w:rPr>
        <w:t>. …………………..</w:t>
      </w:r>
      <w:r>
        <w:rPr>
          <w:rFonts w:ascii="Arial Narrow" w:hAnsi="Arial Narrow" w:cs="Tahoma"/>
          <w:sz w:val="20"/>
          <w:szCs w:val="20"/>
        </w:rPr>
        <w:tab/>
      </w:r>
      <w:r>
        <w:rPr>
          <w:rFonts w:ascii="Arial Narrow" w:hAnsi="Arial Narrow" w:cs="Tahoma"/>
          <w:sz w:val="20"/>
          <w:szCs w:val="20"/>
        </w:rPr>
        <w:tab/>
      </w:r>
      <w:r>
        <w:rPr>
          <w:rFonts w:ascii="Arial Narrow" w:hAnsi="Arial Narrow" w:cs="Tahoma"/>
          <w:sz w:val="20"/>
          <w:szCs w:val="20"/>
        </w:rPr>
        <w:tab/>
        <w:t xml:space="preserve">      Siófok, 20</w:t>
      </w:r>
      <w:r w:rsidR="00316BF3">
        <w:rPr>
          <w:rFonts w:ascii="Arial Narrow" w:hAnsi="Arial Narrow" w:cs="Tahoma"/>
          <w:sz w:val="20"/>
          <w:szCs w:val="20"/>
        </w:rPr>
        <w:t>2</w:t>
      </w:r>
      <w:r w:rsidR="006E1172">
        <w:rPr>
          <w:rFonts w:ascii="Arial Narrow" w:hAnsi="Arial Narrow" w:cs="Tahoma"/>
          <w:sz w:val="20"/>
          <w:szCs w:val="20"/>
        </w:rPr>
        <w:t>2</w:t>
      </w:r>
      <w:r w:rsidRPr="00C273D2">
        <w:rPr>
          <w:rFonts w:ascii="Arial Narrow" w:hAnsi="Arial Narrow" w:cs="Tahoma"/>
          <w:sz w:val="20"/>
          <w:szCs w:val="20"/>
        </w:rPr>
        <w:t>. …………………..</w:t>
      </w:r>
    </w:p>
    <w:p w:rsidR="005E6B45" w:rsidRDefault="005E6B45" w:rsidP="00E90613">
      <w:pPr>
        <w:spacing w:after="120"/>
        <w:rPr>
          <w:rFonts w:ascii="Arial Narrow" w:hAnsi="Arial Narrow" w:cs="Tahoma"/>
          <w:sz w:val="20"/>
          <w:szCs w:val="20"/>
        </w:rPr>
      </w:pPr>
    </w:p>
    <w:p w:rsidR="005E6B45" w:rsidRPr="00C273D2" w:rsidRDefault="005E6B45" w:rsidP="00E90613">
      <w:pPr>
        <w:spacing w:after="120"/>
        <w:rPr>
          <w:rFonts w:ascii="Arial Narrow" w:hAnsi="Arial Narrow" w:cs="Tahoma"/>
          <w:sz w:val="20"/>
          <w:szCs w:val="20"/>
        </w:rPr>
      </w:pPr>
    </w:p>
    <w:tbl>
      <w:tblPr>
        <w:tblStyle w:val="Rcsostblzat"/>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84"/>
      </w:tblGrid>
      <w:tr w:rsidR="00E90613" w:rsidRPr="00C273D2" w:rsidTr="00BE59AB">
        <w:trPr>
          <w:trHeight w:val="1194"/>
        </w:trPr>
        <w:tc>
          <w:tcPr>
            <w:tcW w:w="4686" w:type="dxa"/>
          </w:tcPr>
          <w:p w:rsidR="00E90613" w:rsidRPr="00C273D2" w:rsidRDefault="00E90613" w:rsidP="003A0EB3">
            <w:pPr>
              <w:pBdr>
                <w:bottom w:val="single" w:sz="6" w:space="1" w:color="auto"/>
              </w:pBdr>
              <w:spacing w:after="0" w:line="240" w:lineRule="auto"/>
              <w:jc w:val="center"/>
              <w:rPr>
                <w:rFonts w:ascii="Arial Narrow" w:hAnsi="Arial Narrow" w:cs="Tahoma"/>
              </w:rPr>
            </w:pPr>
          </w:p>
          <w:p w:rsidR="00E90613" w:rsidRDefault="00A479F2" w:rsidP="003A0EB3">
            <w:pPr>
              <w:spacing w:after="0" w:line="240" w:lineRule="auto"/>
              <w:jc w:val="center"/>
              <w:rPr>
                <w:rFonts w:ascii="Arial Narrow" w:hAnsi="Arial Narrow" w:cs="Tahoma"/>
              </w:rPr>
            </w:pPr>
            <w:r>
              <w:rPr>
                <w:rFonts w:ascii="Arial Narrow" w:hAnsi="Arial Narrow" w:cs="Tahoma"/>
              </w:rPr>
              <w:t>Dr. Lengyel Róbert</w:t>
            </w:r>
          </w:p>
          <w:p w:rsidR="00A479F2" w:rsidRPr="00C273D2" w:rsidRDefault="00A479F2" w:rsidP="003A0EB3">
            <w:pPr>
              <w:spacing w:after="0" w:line="240" w:lineRule="auto"/>
              <w:jc w:val="center"/>
              <w:rPr>
                <w:rFonts w:ascii="Arial Narrow" w:hAnsi="Arial Narrow" w:cs="Tahoma"/>
              </w:rPr>
            </w:pPr>
            <w:r>
              <w:rPr>
                <w:rFonts w:ascii="Arial Narrow" w:hAnsi="Arial Narrow" w:cs="Tahoma"/>
              </w:rPr>
              <w:t>polgármester</w:t>
            </w:r>
          </w:p>
          <w:p w:rsidR="00E90613" w:rsidRPr="00C273D2" w:rsidRDefault="00E90613" w:rsidP="003A0EB3">
            <w:pPr>
              <w:spacing w:after="0" w:line="240" w:lineRule="auto"/>
              <w:jc w:val="center"/>
              <w:rPr>
                <w:rFonts w:ascii="Arial Narrow" w:hAnsi="Arial Narrow" w:cs="Tahoma"/>
              </w:rPr>
            </w:pPr>
            <w:r w:rsidRPr="00C273D2">
              <w:rPr>
                <w:rFonts w:ascii="Arial Narrow" w:hAnsi="Arial Narrow" w:cs="Tahoma"/>
              </w:rPr>
              <w:t>Siófok Város Önkormányzata</w:t>
            </w:r>
          </w:p>
          <w:p w:rsidR="00E90613" w:rsidRDefault="00E90613" w:rsidP="003A0EB3">
            <w:pPr>
              <w:spacing w:after="0" w:line="240" w:lineRule="auto"/>
              <w:jc w:val="center"/>
              <w:rPr>
                <w:rFonts w:ascii="Arial Narrow" w:hAnsi="Arial Narrow" w:cs="Tahoma"/>
              </w:rPr>
            </w:pPr>
            <w:r w:rsidRPr="00C273D2">
              <w:rPr>
                <w:rFonts w:ascii="Arial Narrow" w:hAnsi="Arial Narrow" w:cs="Tahoma"/>
              </w:rPr>
              <w:t>Megrendelő</w:t>
            </w:r>
          </w:p>
          <w:p w:rsidR="00E90613" w:rsidRDefault="00E90613" w:rsidP="003A0EB3">
            <w:pPr>
              <w:spacing w:after="0" w:line="240" w:lineRule="auto"/>
              <w:jc w:val="center"/>
              <w:rPr>
                <w:rFonts w:ascii="Arial Narrow" w:hAnsi="Arial Narrow" w:cs="Tahoma"/>
              </w:rPr>
            </w:pPr>
          </w:p>
          <w:p w:rsidR="005E6B45" w:rsidRPr="00C273D2" w:rsidRDefault="005E6B45" w:rsidP="003A0EB3">
            <w:pPr>
              <w:spacing w:after="0" w:line="240" w:lineRule="auto"/>
              <w:jc w:val="center"/>
              <w:rPr>
                <w:rFonts w:ascii="Arial Narrow" w:hAnsi="Arial Narrow" w:cs="Tahoma"/>
              </w:rPr>
            </w:pPr>
          </w:p>
        </w:tc>
        <w:tc>
          <w:tcPr>
            <w:tcW w:w="4684" w:type="dxa"/>
          </w:tcPr>
          <w:p w:rsidR="00E90613" w:rsidRPr="00C273D2" w:rsidRDefault="00E90613" w:rsidP="003A0EB3">
            <w:pPr>
              <w:pBdr>
                <w:bottom w:val="single" w:sz="6" w:space="1" w:color="auto"/>
              </w:pBdr>
              <w:spacing w:after="0" w:line="240" w:lineRule="auto"/>
              <w:jc w:val="center"/>
              <w:rPr>
                <w:rFonts w:ascii="Arial Narrow" w:hAnsi="Arial Narrow" w:cs="Tahoma"/>
              </w:rPr>
            </w:pPr>
          </w:p>
          <w:p w:rsidR="00E90613" w:rsidRDefault="00E90613" w:rsidP="003A0EB3">
            <w:pPr>
              <w:spacing w:after="0" w:line="240" w:lineRule="auto"/>
              <w:jc w:val="center"/>
              <w:rPr>
                <w:rFonts w:ascii="Arial Narrow" w:hAnsi="Arial Narrow" w:cs="Tahoma"/>
              </w:rPr>
            </w:pPr>
            <w:r w:rsidRPr="00C273D2">
              <w:rPr>
                <w:rFonts w:ascii="Arial Narrow" w:hAnsi="Arial Narrow" w:cs="Tahoma"/>
              </w:rPr>
              <w:t>Vállalkozó</w:t>
            </w:r>
          </w:p>
          <w:p w:rsidR="00E90613" w:rsidRPr="00C273D2" w:rsidRDefault="00E90613" w:rsidP="003A0EB3">
            <w:pPr>
              <w:spacing w:after="0" w:line="240" w:lineRule="auto"/>
              <w:jc w:val="center"/>
              <w:rPr>
                <w:rFonts w:ascii="Arial Narrow" w:hAnsi="Arial Narrow" w:cs="Tahoma"/>
              </w:rPr>
            </w:pPr>
          </w:p>
        </w:tc>
      </w:tr>
      <w:tr w:rsidR="00E90613" w:rsidRPr="00C273D2" w:rsidTr="00BE59AB">
        <w:trPr>
          <w:trHeight w:val="1398"/>
        </w:trPr>
        <w:tc>
          <w:tcPr>
            <w:tcW w:w="4686" w:type="dxa"/>
          </w:tcPr>
          <w:p w:rsidR="00E90613" w:rsidRPr="00C273D2" w:rsidRDefault="00E90613" w:rsidP="003A0EB3">
            <w:pPr>
              <w:spacing w:after="0" w:line="240" w:lineRule="auto"/>
              <w:jc w:val="center"/>
              <w:rPr>
                <w:rFonts w:ascii="Arial Narrow" w:hAnsi="Arial Narrow" w:cs="Tahoma"/>
              </w:rPr>
            </w:pPr>
          </w:p>
          <w:p w:rsidR="00E90613" w:rsidRPr="00C273D2" w:rsidRDefault="00E90613" w:rsidP="003A0EB3">
            <w:pPr>
              <w:spacing w:after="0" w:line="240" w:lineRule="auto"/>
              <w:rPr>
                <w:rFonts w:ascii="Arial Narrow" w:hAnsi="Arial Narrow" w:cs="Tahoma"/>
              </w:rPr>
            </w:pPr>
            <w:r w:rsidRPr="00C273D2">
              <w:rPr>
                <w:rFonts w:ascii="Arial Narrow" w:hAnsi="Arial Narrow" w:cs="Tahoma"/>
              </w:rPr>
              <w:t xml:space="preserve">Jogi ellenjegyző: </w:t>
            </w:r>
          </w:p>
          <w:p w:rsidR="00E90613" w:rsidRPr="00C273D2" w:rsidRDefault="00E90613" w:rsidP="003A0EB3">
            <w:pPr>
              <w:spacing w:after="0" w:line="240" w:lineRule="auto"/>
              <w:rPr>
                <w:rFonts w:ascii="Arial Narrow" w:hAnsi="Arial Narrow" w:cs="Tahoma"/>
              </w:rPr>
            </w:pPr>
          </w:p>
          <w:p w:rsidR="00E90613" w:rsidRPr="00C273D2" w:rsidRDefault="00E90613" w:rsidP="003A0EB3">
            <w:pPr>
              <w:pBdr>
                <w:bottom w:val="single" w:sz="6" w:space="1" w:color="auto"/>
              </w:pBdr>
              <w:spacing w:after="0" w:line="240" w:lineRule="auto"/>
              <w:jc w:val="center"/>
              <w:rPr>
                <w:rFonts w:ascii="Arial Narrow" w:hAnsi="Arial Narrow" w:cs="Tahoma"/>
              </w:rPr>
            </w:pPr>
          </w:p>
          <w:p w:rsidR="006E1172" w:rsidRDefault="006E1172" w:rsidP="003A0EB3">
            <w:pPr>
              <w:spacing w:after="0" w:line="240" w:lineRule="auto"/>
              <w:jc w:val="center"/>
              <w:rPr>
                <w:rFonts w:ascii="Arial Narrow" w:hAnsi="Arial Narrow" w:cs="Tahoma"/>
              </w:rPr>
            </w:pPr>
            <w:r>
              <w:rPr>
                <w:rFonts w:ascii="Arial Narrow" w:hAnsi="Arial Narrow" w:cs="Tahoma"/>
              </w:rPr>
              <w:t>Dr. Boda Zsuzsanna</w:t>
            </w:r>
          </w:p>
          <w:p w:rsidR="00E90613" w:rsidRDefault="00E90613" w:rsidP="003A0EB3">
            <w:pPr>
              <w:spacing w:after="0" w:line="240" w:lineRule="auto"/>
              <w:jc w:val="center"/>
              <w:rPr>
                <w:rFonts w:ascii="Arial Narrow" w:hAnsi="Arial Narrow" w:cs="Tahoma"/>
              </w:rPr>
            </w:pPr>
            <w:r w:rsidRPr="00C273D2">
              <w:rPr>
                <w:rFonts w:ascii="Arial Narrow" w:hAnsi="Arial Narrow" w:cs="Tahoma"/>
              </w:rPr>
              <w:t>jegyző</w:t>
            </w:r>
          </w:p>
          <w:p w:rsidR="00E90613" w:rsidRPr="00C273D2" w:rsidRDefault="00E90613" w:rsidP="003A0EB3">
            <w:pPr>
              <w:spacing w:after="0" w:line="240" w:lineRule="auto"/>
              <w:jc w:val="center"/>
              <w:rPr>
                <w:rFonts w:ascii="Arial Narrow" w:hAnsi="Arial Narrow" w:cs="Tahoma"/>
              </w:rPr>
            </w:pPr>
            <w:r>
              <w:rPr>
                <w:rFonts w:ascii="Arial Narrow" w:hAnsi="Arial Narrow" w:cs="Tahoma"/>
              </w:rPr>
              <w:t>Siófoki Közös Önkormányzati Hivatal</w:t>
            </w:r>
          </w:p>
        </w:tc>
        <w:tc>
          <w:tcPr>
            <w:tcW w:w="4684" w:type="dxa"/>
          </w:tcPr>
          <w:p w:rsidR="00E90613" w:rsidRPr="00C273D2" w:rsidRDefault="00E90613" w:rsidP="003A0EB3">
            <w:pPr>
              <w:spacing w:after="0" w:line="240" w:lineRule="auto"/>
              <w:jc w:val="center"/>
              <w:rPr>
                <w:rFonts w:ascii="Arial Narrow" w:hAnsi="Arial Narrow" w:cs="Tahoma"/>
              </w:rPr>
            </w:pPr>
          </w:p>
          <w:p w:rsidR="00E90613" w:rsidRPr="00C273D2" w:rsidRDefault="00E90613" w:rsidP="003A0EB3">
            <w:pPr>
              <w:spacing w:after="0" w:line="240" w:lineRule="auto"/>
              <w:rPr>
                <w:rFonts w:ascii="Arial Narrow" w:hAnsi="Arial Narrow" w:cs="Tahoma"/>
              </w:rPr>
            </w:pPr>
            <w:r w:rsidRPr="00C273D2">
              <w:rPr>
                <w:rFonts w:ascii="Arial Narrow" w:hAnsi="Arial Narrow" w:cs="Tahoma"/>
              </w:rPr>
              <w:t xml:space="preserve">Pénzügyi ellenjegyző: </w:t>
            </w:r>
          </w:p>
          <w:p w:rsidR="00E90613" w:rsidRPr="00C273D2" w:rsidRDefault="00E90613" w:rsidP="003A0EB3">
            <w:pPr>
              <w:spacing w:after="0" w:line="240" w:lineRule="auto"/>
              <w:jc w:val="center"/>
              <w:rPr>
                <w:rFonts w:ascii="Arial Narrow" w:hAnsi="Arial Narrow" w:cs="Tahoma"/>
              </w:rPr>
            </w:pPr>
          </w:p>
          <w:p w:rsidR="00E90613" w:rsidRPr="00C273D2" w:rsidRDefault="00E90613" w:rsidP="003A0EB3">
            <w:pPr>
              <w:pBdr>
                <w:bottom w:val="single" w:sz="6" w:space="1" w:color="auto"/>
              </w:pBdr>
              <w:spacing w:after="0" w:line="240" w:lineRule="auto"/>
              <w:jc w:val="center"/>
              <w:rPr>
                <w:rFonts w:ascii="Arial Narrow" w:hAnsi="Arial Narrow" w:cs="Tahoma"/>
              </w:rPr>
            </w:pPr>
          </w:p>
          <w:p w:rsidR="00E90613" w:rsidRPr="00C273D2" w:rsidRDefault="00E90613" w:rsidP="003A0EB3">
            <w:pPr>
              <w:spacing w:after="0" w:line="240" w:lineRule="auto"/>
              <w:jc w:val="center"/>
              <w:rPr>
                <w:rFonts w:ascii="Arial Narrow" w:hAnsi="Arial Narrow" w:cs="Tahoma"/>
              </w:rPr>
            </w:pPr>
            <w:r w:rsidRPr="00C273D2">
              <w:rPr>
                <w:rFonts w:ascii="Arial Narrow" w:hAnsi="Arial Narrow" w:cs="Tahoma"/>
              </w:rPr>
              <w:t>Balogh Gábor</w:t>
            </w:r>
          </w:p>
          <w:p w:rsidR="00E90613" w:rsidRDefault="00E90613" w:rsidP="003A0EB3">
            <w:pPr>
              <w:spacing w:after="0" w:line="240" w:lineRule="auto"/>
              <w:jc w:val="center"/>
              <w:rPr>
                <w:rFonts w:ascii="Arial Narrow" w:hAnsi="Arial Narrow" w:cs="Tahoma"/>
              </w:rPr>
            </w:pPr>
            <w:r w:rsidRPr="00C273D2">
              <w:rPr>
                <w:rFonts w:ascii="Arial Narrow" w:hAnsi="Arial Narrow" w:cs="Tahoma"/>
              </w:rPr>
              <w:t>közgazdasági osztályvezető</w:t>
            </w:r>
          </w:p>
          <w:p w:rsidR="00E90613" w:rsidRPr="00C273D2" w:rsidRDefault="00E90613" w:rsidP="003A0EB3">
            <w:pPr>
              <w:spacing w:after="0" w:line="240" w:lineRule="auto"/>
              <w:jc w:val="center"/>
              <w:rPr>
                <w:rFonts w:ascii="Arial Narrow" w:hAnsi="Arial Narrow" w:cs="Tahoma"/>
              </w:rPr>
            </w:pPr>
            <w:r>
              <w:rPr>
                <w:rFonts w:ascii="Arial Narrow" w:hAnsi="Arial Narrow" w:cs="Tahoma"/>
              </w:rPr>
              <w:t>Siófoki Közös Önkormányzati Hivatal</w:t>
            </w:r>
          </w:p>
        </w:tc>
      </w:tr>
    </w:tbl>
    <w:p w:rsidR="00534324" w:rsidRDefault="00534324" w:rsidP="00BE59AB"/>
    <w:sectPr w:rsidR="00534324" w:rsidSect="0046197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8B8" w:rsidRDefault="007E68B8">
      <w:pPr>
        <w:spacing w:after="0" w:line="240" w:lineRule="auto"/>
      </w:pPr>
      <w:r>
        <w:separator/>
      </w:r>
    </w:p>
  </w:endnote>
  <w:endnote w:type="continuationSeparator" w:id="0">
    <w:p w:rsidR="007E68B8" w:rsidRDefault="007E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8B8" w:rsidRDefault="007E68B8">
      <w:pPr>
        <w:spacing w:after="0" w:line="240" w:lineRule="auto"/>
      </w:pPr>
      <w:r>
        <w:separator/>
      </w:r>
    </w:p>
  </w:footnote>
  <w:footnote w:type="continuationSeparator" w:id="0">
    <w:p w:rsidR="007E68B8" w:rsidRDefault="007E68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415E3"/>
    <w:multiLevelType w:val="hybridMultilevel"/>
    <w:tmpl w:val="BC08371E"/>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 w15:restartNumberingAfterBreak="0">
    <w:nsid w:val="08E4309F"/>
    <w:multiLevelType w:val="hybridMultilevel"/>
    <w:tmpl w:val="EC6C70D6"/>
    <w:lvl w:ilvl="0" w:tplc="5D32CF08">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8142DC"/>
    <w:multiLevelType w:val="hybridMultilevel"/>
    <w:tmpl w:val="F0D84A40"/>
    <w:lvl w:ilvl="0" w:tplc="040E000F">
      <w:start w:val="1"/>
      <w:numFmt w:val="decimal"/>
      <w:lvlText w:val="%1."/>
      <w:lvlJc w:val="left"/>
      <w:pPr>
        <w:ind w:left="502" w:hanging="360"/>
      </w:pPr>
      <w:rPr>
        <w:rFonts w:hint="default"/>
      </w:rPr>
    </w:lvl>
    <w:lvl w:ilvl="1" w:tplc="040E0019">
      <w:start w:val="1"/>
      <w:numFmt w:val="lowerLetter"/>
      <w:lvlText w:val="%2."/>
      <w:lvlJc w:val="left"/>
      <w:pPr>
        <w:ind w:left="1353"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0B7EF5"/>
    <w:multiLevelType w:val="hybridMultilevel"/>
    <w:tmpl w:val="A3A81260"/>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4" w15:restartNumberingAfterBreak="0">
    <w:nsid w:val="27133F78"/>
    <w:multiLevelType w:val="hybridMultilevel"/>
    <w:tmpl w:val="3A3C7288"/>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5" w15:restartNumberingAfterBreak="0">
    <w:nsid w:val="2C492486"/>
    <w:multiLevelType w:val="hybridMultilevel"/>
    <w:tmpl w:val="22F8E3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F905189"/>
    <w:multiLevelType w:val="hybridMultilevel"/>
    <w:tmpl w:val="8F226EA2"/>
    <w:lvl w:ilvl="0" w:tplc="040E000F">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7" w15:restartNumberingAfterBreak="0">
    <w:nsid w:val="334474C4"/>
    <w:multiLevelType w:val="hybridMultilevel"/>
    <w:tmpl w:val="99085766"/>
    <w:lvl w:ilvl="0" w:tplc="C65EB7FA">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A9404AC"/>
    <w:multiLevelType w:val="hybridMultilevel"/>
    <w:tmpl w:val="EAA8CFF6"/>
    <w:lvl w:ilvl="0" w:tplc="38B6F7B0">
      <w:start w:val="1"/>
      <w:numFmt w:val="decimal"/>
      <w:lvlText w:val="%1."/>
      <w:lvlJc w:val="left"/>
      <w:pPr>
        <w:tabs>
          <w:tab w:val="num" w:pos="644"/>
        </w:tabs>
        <w:ind w:left="644"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9" w15:restartNumberingAfterBreak="0">
    <w:nsid w:val="44972454"/>
    <w:multiLevelType w:val="hybridMultilevel"/>
    <w:tmpl w:val="BFB87E3C"/>
    <w:lvl w:ilvl="0" w:tplc="C99ABEC8">
      <w:start w:val="2"/>
      <w:numFmt w:val="decimal"/>
      <w:lvlText w:val="%1."/>
      <w:lvlJc w:val="left"/>
      <w:pPr>
        <w:tabs>
          <w:tab w:val="num" w:pos="644"/>
        </w:tabs>
        <w:ind w:left="644"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0" w15:restartNumberingAfterBreak="0">
    <w:nsid w:val="4DFC1533"/>
    <w:multiLevelType w:val="hybridMultilevel"/>
    <w:tmpl w:val="01C415D8"/>
    <w:lvl w:ilvl="0" w:tplc="C99ABEC8">
      <w:start w:val="2"/>
      <w:numFmt w:val="decimal"/>
      <w:lvlText w:val="%1."/>
      <w:lvlJc w:val="left"/>
      <w:pPr>
        <w:tabs>
          <w:tab w:val="num" w:pos="502"/>
        </w:tabs>
        <w:ind w:left="502"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7DE19F2"/>
    <w:multiLevelType w:val="hybridMultilevel"/>
    <w:tmpl w:val="1514DEDA"/>
    <w:lvl w:ilvl="0" w:tplc="040E000F">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12" w15:restartNumberingAfterBreak="0">
    <w:nsid w:val="5D6C2FCA"/>
    <w:multiLevelType w:val="hybridMultilevel"/>
    <w:tmpl w:val="45E6EF88"/>
    <w:lvl w:ilvl="0" w:tplc="1EF88292">
      <w:start w:val="5"/>
      <w:numFmt w:val="decimal"/>
      <w:lvlText w:val="%1."/>
      <w:lvlJc w:val="left"/>
      <w:pPr>
        <w:tabs>
          <w:tab w:val="num" w:pos="502"/>
        </w:tabs>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5355BB5"/>
    <w:multiLevelType w:val="hybridMultilevel"/>
    <w:tmpl w:val="CF6E391C"/>
    <w:lvl w:ilvl="0" w:tplc="38B6F7B0">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040216F"/>
    <w:multiLevelType w:val="hybridMultilevel"/>
    <w:tmpl w:val="C340E28E"/>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15" w15:restartNumberingAfterBreak="0">
    <w:nsid w:val="70D4495C"/>
    <w:multiLevelType w:val="hybridMultilevel"/>
    <w:tmpl w:val="097400D0"/>
    <w:lvl w:ilvl="0" w:tplc="38B6F7B0">
      <w:start w:val="1"/>
      <w:numFmt w:val="decimal"/>
      <w:lvlText w:val="%1."/>
      <w:lvlJc w:val="left"/>
      <w:pPr>
        <w:tabs>
          <w:tab w:val="num" w:pos="644"/>
        </w:tabs>
        <w:ind w:left="644"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6" w15:restartNumberingAfterBreak="0">
    <w:nsid w:val="721B5078"/>
    <w:multiLevelType w:val="hybridMultilevel"/>
    <w:tmpl w:val="8F647FD4"/>
    <w:lvl w:ilvl="0" w:tplc="38B6F7B0">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
  </w:num>
  <w:num w:numId="3">
    <w:abstractNumId w:val="14"/>
  </w:num>
  <w:num w:numId="4">
    <w:abstractNumId w:val="3"/>
  </w:num>
  <w:num w:numId="5">
    <w:abstractNumId w:val="4"/>
  </w:num>
  <w:num w:numId="6">
    <w:abstractNumId w:val="6"/>
  </w:num>
  <w:num w:numId="7">
    <w:abstractNumId w:val="11"/>
  </w:num>
  <w:num w:numId="8">
    <w:abstractNumId w:val="12"/>
  </w:num>
  <w:num w:numId="9">
    <w:abstractNumId w:val="1"/>
  </w:num>
  <w:num w:numId="10">
    <w:abstractNumId w:val="16"/>
  </w:num>
  <w:num w:numId="11">
    <w:abstractNumId w:val="10"/>
  </w:num>
  <w:num w:numId="12">
    <w:abstractNumId w:val="7"/>
  </w:num>
  <w:num w:numId="13">
    <w:abstractNumId w:val="8"/>
  </w:num>
  <w:num w:numId="14">
    <w:abstractNumId w:val="9"/>
  </w:num>
  <w:num w:numId="15">
    <w:abstractNumId w:val="15"/>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13"/>
    <w:rsid w:val="00124F37"/>
    <w:rsid w:val="001F7ECE"/>
    <w:rsid w:val="00202B8A"/>
    <w:rsid w:val="00266BAE"/>
    <w:rsid w:val="002963F7"/>
    <w:rsid w:val="002C7FF2"/>
    <w:rsid w:val="00316BF3"/>
    <w:rsid w:val="00327B58"/>
    <w:rsid w:val="003C13FA"/>
    <w:rsid w:val="004379D7"/>
    <w:rsid w:val="004C4D6C"/>
    <w:rsid w:val="004D5DBB"/>
    <w:rsid w:val="00534324"/>
    <w:rsid w:val="005B7D8A"/>
    <w:rsid w:val="005C6B4F"/>
    <w:rsid w:val="005E6B45"/>
    <w:rsid w:val="00613FE2"/>
    <w:rsid w:val="00620C01"/>
    <w:rsid w:val="006219C1"/>
    <w:rsid w:val="006E1172"/>
    <w:rsid w:val="0077615C"/>
    <w:rsid w:val="007A654C"/>
    <w:rsid w:val="007E68B8"/>
    <w:rsid w:val="00827743"/>
    <w:rsid w:val="00867F46"/>
    <w:rsid w:val="0089497B"/>
    <w:rsid w:val="008A2E34"/>
    <w:rsid w:val="008A66DD"/>
    <w:rsid w:val="0092373B"/>
    <w:rsid w:val="00950497"/>
    <w:rsid w:val="00966285"/>
    <w:rsid w:val="009964E1"/>
    <w:rsid w:val="00A479F2"/>
    <w:rsid w:val="00AA42CB"/>
    <w:rsid w:val="00BA1CCF"/>
    <w:rsid w:val="00BE59AB"/>
    <w:rsid w:val="00BF7686"/>
    <w:rsid w:val="00C056AB"/>
    <w:rsid w:val="00C2240F"/>
    <w:rsid w:val="00D25067"/>
    <w:rsid w:val="00D5477A"/>
    <w:rsid w:val="00D64F3C"/>
    <w:rsid w:val="00E722B1"/>
    <w:rsid w:val="00E752C7"/>
    <w:rsid w:val="00E90613"/>
    <w:rsid w:val="00EA497B"/>
    <w:rsid w:val="00EC07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8E36C-AC36-404A-8080-BEB273B8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90613"/>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E90613"/>
    <w:pPr>
      <w:spacing w:after="0" w:line="240" w:lineRule="auto"/>
      <w:ind w:left="720"/>
      <w:contextualSpacing/>
    </w:pPr>
    <w:rPr>
      <w:rFonts w:ascii="Times New Roman" w:eastAsia="Times New Roman" w:hAnsi="Times New Roman"/>
      <w:sz w:val="24"/>
      <w:szCs w:val="24"/>
      <w:lang w:eastAsia="hu-HU"/>
    </w:rPr>
  </w:style>
  <w:style w:type="paragraph" w:styleId="lfej">
    <w:name w:val="header"/>
    <w:basedOn w:val="Norml"/>
    <w:link w:val="lfejChar"/>
    <w:uiPriority w:val="99"/>
    <w:rsid w:val="00E90613"/>
    <w:pPr>
      <w:tabs>
        <w:tab w:val="center" w:pos="4536"/>
        <w:tab w:val="right" w:pos="9072"/>
      </w:tabs>
      <w:spacing w:after="0" w:line="240" w:lineRule="auto"/>
    </w:pPr>
    <w:rPr>
      <w:rFonts w:ascii="Times New Roman" w:eastAsia="Times New Roman" w:hAnsi="Times New Roman"/>
      <w:szCs w:val="20"/>
      <w:lang w:eastAsia="hu-HU"/>
    </w:rPr>
  </w:style>
  <w:style w:type="character" w:customStyle="1" w:styleId="lfejChar">
    <w:name w:val="Élőfej Char"/>
    <w:basedOn w:val="Bekezdsalapbettpusa"/>
    <w:link w:val="lfej"/>
    <w:uiPriority w:val="99"/>
    <w:rsid w:val="00E90613"/>
    <w:rPr>
      <w:rFonts w:ascii="Times New Roman" w:eastAsia="Times New Roman" w:hAnsi="Times New Roman" w:cs="Times New Roman"/>
      <w:szCs w:val="20"/>
      <w:lang w:eastAsia="hu-HU"/>
    </w:rPr>
  </w:style>
  <w:style w:type="paragraph" w:styleId="Szvegtrzsbehzssal">
    <w:name w:val="Body Text Indent"/>
    <w:basedOn w:val="Norml"/>
    <w:link w:val="SzvegtrzsbehzssalChar"/>
    <w:uiPriority w:val="99"/>
    <w:rsid w:val="00E90613"/>
    <w:pPr>
      <w:spacing w:after="0" w:line="240" w:lineRule="auto"/>
      <w:ind w:left="540" w:hanging="540"/>
      <w:jc w:val="both"/>
    </w:pPr>
    <w:rPr>
      <w:rFonts w:ascii="Times New Roman" w:eastAsia="Times New Roman" w:hAnsi="Times New Roman"/>
      <w:i/>
      <w:iCs/>
      <w:sz w:val="24"/>
      <w:szCs w:val="24"/>
      <w:lang w:eastAsia="hu-HU"/>
    </w:rPr>
  </w:style>
  <w:style w:type="character" w:customStyle="1" w:styleId="SzvegtrzsbehzssalChar">
    <w:name w:val="Szövegtörzs behúzással Char"/>
    <w:basedOn w:val="Bekezdsalapbettpusa"/>
    <w:link w:val="Szvegtrzsbehzssal"/>
    <w:uiPriority w:val="99"/>
    <w:rsid w:val="00E90613"/>
    <w:rPr>
      <w:rFonts w:ascii="Times New Roman" w:eastAsia="Times New Roman" w:hAnsi="Times New Roman" w:cs="Times New Roman"/>
      <w:i/>
      <w:iCs/>
      <w:sz w:val="24"/>
      <w:szCs w:val="24"/>
      <w:lang w:eastAsia="hu-HU"/>
    </w:rPr>
  </w:style>
  <w:style w:type="character" w:styleId="Hiperhivatkozs">
    <w:name w:val="Hyperlink"/>
    <w:uiPriority w:val="99"/>
    <w:rsid w:val="00E90613"/>
    <w:rPr>
      <w:rFonts w:cs="Times New Roman"/>
      <w:color w:val="0000FF"/>
      <w:u w:val="single"/>
    </w:rPr>
  </w:style>
  <w:style w:type="table" w:styleId="Rcsostblzat">
    <w:name w:val="Table Grid"/>
    <w:basedOn w:val="Normltblzat"/>
    <w:uiPriority w:val="99"/>
    <w:rsid w:val="00E90613"/>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rsid w:val="00E90613"/>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etdrfejlecnev4">
    <w:name w:val="etdr_fejlec_nev4"/>
    <w:basedOn w:val="Norml"/>
    <w:autoRedefine/>
    <w:uiPriority w:val="99"/>
    <w:rsid w:val="00E90613"/>
    <w:pPr>
      <w:widowControl w:val="0"/>
      <w:tabs>
        <w:tab w:val="left" w:pos="5103"/>
      </w:tabs>
      <w:suppressAutoHyphens/>
      <w:spacing w:after="0"/>
      <w:ind w:left="502"/>
      <w:jc w:val="center"/>
    </w:pPr>
    <w:rPr>
      <w:rFonts w:ascii="Arial Narrow" w:eastAsia="Times New Roman" w:hAnsi="Arial Narrow" w:cs="Mangal"/>
      <w:sz w:val="20"/>
      <w:szCs w:val="20"/>
      <w:lang w:eastAsia="zh-CN" w:bidi="hi-IN"/>
    </w:rPr>
  </w:style>
  <w:style w:type="paragraph" w:styleId="llb">
    <w:name w:val="footer"/>
    <w:basedOn w:val="Norml"/>
    <w:link w:val="llbChar"/>
    <w:uiPriority w:val="99"/>
    <w:unhideWhenUsed/>
    <w:rsid w:val="00950497"/>
    <w:pPr>
      <w:tabs>
        <w:tab w:val="center" w:pos="4536"/>
        <w:tab w:val="right" w:pos="9072"/>
      </w:tabs>
      <w:spacing w:after="0" w:line="240" w:lineRule="auto"/>
    </w:pPr>
  </w:style>
  <w:style w:type="character" w:customStyle="1" w:styleId="llbChar">
    <w:name w:val="Élőláb Char"/>
    <w:basedOn w:val="Bekezdsalapbettpusa"/>
    <w:link w:val="llb"/>
    <w:uiPriority w:val="99"/>
    <w:rsid w:val="00950497"/>
    <w:rPr>
      <w:rFonts w:ascii="Calibri" w:eastAsia="Calibri" w:hAnsi="Calibri" w:cs="Times New Roman"/>
    </w:rPr>
  </w:style>
  <w:style w:type="paragraph" w:styleId="Buborkszveg">
    <w:name w:val="Balloon Text"/>
    <w:basedOn w:val="Norml"/>
    <w:link w:val="BuborkszvegChar"/>
    <w:uiPriority w:val="99"/>
    <w:semiHidden/>
    <w:unhideWhenUsed/>
    <w:rsid w:val="00D64F3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64F3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00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urupolineMeszaros.Gabriella@siofok.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8768</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meszaros.gabriella</dc:creator>
  <cp:lastModifiedBy>Szentgyörgyi Vivien</cp:lastModifiedBy>
  <cp:revision>2</cp:revision>
  <cp:lastPrinted>2021-03-08T11:17:00Z</cp:lastPrinted>
  <dcterms:created xsi:type="dcterms:W3CDTF">2022-11-23T11:31:00Z</dcterms:created>
  <dcterms:modified xsi:type="dcterms:W3CDTF">2022-11-23T11:31:00Z</dcterms:modified>
</cp:coreProperties>
</file>